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2E67" w14:textId="77777777" w:rsidR="00CC644A" w:rsidRPr="00CC644A" w:rsidRDefault="00CC644A" w:rsidP="00CC644A">
      <w:pPr>
        <w:keepNext/>
        <w:keepLines/>
        <w:widowControl w:val="0"/>
        <w:tabs>
          <w:tab w:val="right" w:pos="7710"/>
        </w:tabs>
        <w:suppressAutoHyphens/>
        <w:autoSpaceDE w:val="0"/>
        <w:autoSpaceDN w:val="0"/>
        <w:adjustRightInd w:val="0"/>
        <w:spacing w:before="120" w:after="0" w:line="257" w:lineRule="auto"/>
        <w:ind w:left="4706"/>
        <w:textAlignment w:val="center"/>
        <w:rPr>
          <w:rFonts w:eastAsia="Times New Roman" w:cs="Times New Roman"/>
          <w:color w:val="000000"/>
          <w:kern w:val="0"/>
          <w:sz w:val="18"/>
          <w:szCs w:val="18"/>
          <w:lang w:val="uk-UA" w:eastAsia="uk-UA"/>
          <w14:ligatures w14:val="none"/>
        </w:rPr>
      </w:pPr>
      <w:r w:rsidRPr="00CC644A">
        <w:rPr>
          <w:rFonts w:eastAsia="Times New Roman" w:cs="Times New Roman"/>
          <w:color w:val="000000"/>
          <w:kern w:val="0"/>
          <w:sz w:val="18"/>
          <w:szCs w:val="18"/>
          <w:lang w:val="uk-UA" w:eastAsia="uk-UA"/>
          <w14:ligatures w14:val="none"/>
        </w:rPr>
        <w:t>Додаток 7</w:t>
      </w:r>
      <w:r w:rsidRPr="00CC644A">
        <w:rPr>
          <w:rFonts w:eastAsia="Times New Roman" w:cs="Times New Roman"/>
          <w:color w:val="000000"/>
          <w:kern w:val="0"/>
          <w:sz w:val="18"/>
          <w:szCs w:val="18"/>
          <w:lang w:val="uk-UA"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CC644A">
        <w:rPr>
          <w:rFonts w:eastAsia="Times New Roman" w:cs="Times New Roman"/>
          <w:color w:val="000000"/>
          <w:kern w:val="0"/>
          <w:sz w:val="18"/>
          <w:szCs w:val="18"/>
          <w:lang w:eastAsia="uk-UA"/>
          <w14:ligatures w14:val="none"/>
        </w:rPr>
        <w:t xml:space="preserve"> </w:t>
      </w:r>
      <w:r w:rsidRPr="00CC644A">
        <w:rPr>
          <w:rFonts w:eastAsia="Times New Roman" w:cs="Times New Roman"/>
          <w:color w:val="000000"/>
          <w:kern w:val="0"/>
          <w:sz w:val="18"/>
          <w:szCs w:val="18"/>
          <w:lang w:val="uk-UA" w:eastAsia="uk-UA"/>
          <w14:ligatures w14:val="none"/>
        </w:rPr>
        <w:t>(пункт 39)</w:t>
      </w:r>
    </w:p>
    <w:p w14:paraId="73C928C4" w14:textId="77777777" w:rsidR="00CC644A" w:rsidRPr="00CC644A" w:rsidRDefault="00CC644A" w:rsidP="00CC644A">
      <w:pPr>
        <w:keepNext/>
        <w:keepLines/>
        <w:widowControl w:val="0"/>
        <w:tabs>
          <w:tab w:val="right" w:pos="7710"/>
        </w:tabs>
        <w:suppressAutoHyphens/>
        <w:autoSpaceDE w:val="0"/>
        <w:autoSpaceDN w:val="0"/>
        <w:adjustRightInd w:val="0"/>
        <w:spacing w:before="283" w:after="113" w:line="257" w:lineRule="auto"/>
        <w:jc w:val="center"/>
        <w:textAlignment w:val="center"/>
        <w:rPr>
          <w:rFonts w:eastAsia="Times New Roman" w:cs="Times New Roman"/>
          <w:b/>
          <w:bCs/>
          <w:color w:val="000000"/>
          <w:kern w:val="0"/>
          <w:szCs w:val="28"/>
          <w:lang w:val="uk-UA" w:eastAsia="uk-UA"/>
          <w14:ligatures w14:val="none"/>
        </w:rPr>
      </w:pPr>
    </w:p>
    <w:p w14:paraId="072DD115" w14:textId="77777777" w:rsidR="00CC644A" w:rsidRPr="00CC644A" w:rsidRDefault="00CC644A" w:rsidP="00CC644A">
      <w:pPr>
        <w:keepNext/>
        <w:keepLines/>
        <w:widowControl w:val="0"/>
        <w:tabs>
          <w:tab w:val="right" w:pos="7710"/>
        </w:tabs>
        <w:suppressAutoHyphens/>
        <w:autoSpaceDE w:val="0"/>
        <w:autoSpaceDN w:val="0"/>
        <w:adjustRightInd w:val="0"/>
        <w:spacing w:before="283" w:after="113" w:line="257" w:lineRule="auto"/>
        <w:jc w:val="center"/>
        <w:textAlignment w:val="center"/>
        <w:rPr>
          <w:rFonts w:eastAsia="Times New Roman" w:cs="Times New Roman"/>
          <w:b/>
          <w:bCs/>
          <w:color w:val="000000"/>
          <w:kern w:val="0"/>
          <w:szCs w:val="28"/>
          <w:lang w:val="uk-UA" w:eastAsia="uk-UA"/>
          <w14:ligatures w14:val="none"/>
        </w:rPr>
      </w:pPr>
      <w:r w:rsidRPr="00CC644A">
        <w:rPr>
          <w:rFonts w:eastAsia="Times New Roman" w:cs="Times New Roman"/>
          <w:b/>
          <w:bCs/>
          <w:color w:val="000000"/>
          <w:kern w:val="0"/>
          <w:szCs w:val="28"/>
          <w:lang w:val="uk-UA" w:eastAsia="uk-UA"/>
          <w14:ligatures w14:val="none"/>
        </w:rPr>
        <w:t>Титульний аркуш</w:t>
      </w:r>
    </w:p>
    <w:tbl>
      <w:tblPr>
        <w:tblW w:w="5000" w:type="pct"/>
        <w:tblLook w:val="0000" w:firstRow="0" w:lastRow="0" w:firstColumn="0" w:lastColumn="0" w:noHBand="0" w:noVBand="0"/>
      </w:tblPr>
      <w:tblGrid>
        <w:gridCol w:w="4093"/>
        <w:gridCol w:w="5828"/>
      </w:tblGrid>
      <w:tr w:rsidR="00CC644A" w:rsidRPr="00CC644A" w14:paraId="4699B648" w14:textId="77777777" w:rsidTr="001E014F">
        <w:trPr>
          <w:trHeight w:val="60"/>
        </w:trPr>
        <w:tc>
          <w:tcPr>
            <w:tcW w:w="2063" w:type="pct"/>
          </w:tcPr>
          <w:p w14:paraId="03BAB912"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center"/>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u w:val="single"/>
                <w:lang w:val="en-US" w:eastAsia="uk-UA"/>
                <w14:ligatures w14:val="none"/>
              </w:rPr>
              <w:t>30.04.2026</w:t>
            </w:r>
          </w:p>
          <w:p w14:paraId="2D5AA1FC"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(дата реєстрації особою</w:t>
            </w:r>
            <w:r w:rsidRPr="00CC644A">
              <w:rPr>
                <w:rFonts w:eastAsia="Times New Roman" w:cs="Times New Roman"/>
                <w:color w:val="000000"/>
                <w:kern w:val="0"/>
                <w:sz w:val="20"/>
                <w:szCs w:val="20"/>
                <w:lang w:val="uk-UA" w:eastAsia="uk-UA"/>
                <w14:ligatures w14:val="none"/>
              </w:rPr>
              <w:br/>
              <w:t>електронного документа)</w:t>
            </w:r>
          </w:p>
          <w:p w14:paraId="09050E1A" w14:textId="77777777" w:rsidR="00CC644A" w:rsidRPr="00CC644A" w:rsidRDefault="00CC644A" w:rsidP="00CC644A">
            <w:pPr>
              <w:widowControl w:val="0"/>
              <w:tabs>
                <w:tab w:val="right" w:pos="7710"/>
                <w:tab w:val="right" w:pos="11514"/>
              </w:tabs>
              <w:suppressAutoHyphens/>
              <w:autoSpaceDE w:val="0"/>
              <w:autoSpaceDN w:val="0"/>
              <w:adjustRightInd w:val="0"/>
              <w:spacing w:before="113" w:after="0" w:line="257" w:lineRule="auto"/>
              <w:jc w:val="center"/>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uk-UA" w:eastAsia="uk-UA"/>
                <w14:ligatures w14:val="none"/>
              </w:rPr>
              <w:t>№</w:t>
            </w:r>
            <w:r w:rsidRPr="00CC644A">
              <w:rPr>
                <w:rFonts w:eastAsia="Times New Roman" w:cs="Times New Roman"/>
                <w:color w:val="000000"/>
                <w:kern w:val="0"/>
                <w:sz w:val="24"/>
                <w:szCs w:val="24"/>
                <w:lang w:eastAsia="uk-UA"/>
                <w14:ligatures w14:val="none"/>
              </w:rPr>
              <w:t xml:space="preserve"> </w:t>
            </w:r>
            <w:r w:rsidRPr="00CC644A">
              <w:rPr>
                <w:rFonts w:eastAsia="Times New Roman" w:cs="Times New Roman"/>
                <w:color w:val="000000"/>
                <w:kern w:val="0"/>
                <w:sz w:val="24"/>
                <w:szCs w:val="24"/>
                <w:u w:val="single"/>
                <w:lang w:val="en-US" w:eastAsia="uk-UA"/>
                <w14:ligatures w14:val="none"/>
              </w:rPr>
              <w:t>22</w:t>
            </w:r>
          </w:p>
          <w:p w14:paraId="21FAAED9"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ind w:left="180"/>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(вихідний реєстраційний номер електронного документа)</w:t>
            </w:r>
          </w:p>
        </w:tc>
        <w:tc>
          <w:tcPr>
            <w:tcW w:w="2937" w:type="pct"/>
          </w:tcPr>
          <w:p w14:paraId="2912858A"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color w:val="000000"/>
                <w:kern w:val="0"/>
                <w:sz w:val="24"/>
                <w:szCs w:val="24"/>
                <w:lang w:val="uk-UA" w:eastAsia="uk-UA"/>
                <w14:ligatures w14:val="none"/>
              </w:rPr>
            </w:pPr>
          </w:p>
        </w:tc>
      </w:tr>
    </w:tbl>
    <w:p w14:paraId="11F2B603"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eastAsia="Times New Roman" w:cs="Times New Roman"/>
          <w:color w:val="000000"/>
          <w:kern w:val="0"/>
          <w:sz w:val="24"/>
          <w:szCs w:val="24"/>
          <w:lang w:val="uk-UA" w:eastAsia="uk-UA"/>
          <w14:ligatures w14:val="none"/>
        </w:rPr>
      </w:pPr>
    </w:p>
    <w:p w14:paraId="273D3A01" w14:textId="77777777" w:rsidR="00CC644A" w:rsidRPr="00CC644A" w:rsidRDefault="00CC644A" w:rsidP="00CC644A">
      <w:pPr>
        <w:widowControl w:val="0"/>
        <w:tabs>
          <w:tab w:val="right" w:pos="7710"/>
          <w:tab w:val="right" w:pos="11514"/>
        </w:tabs>
        <w:suppressAutoHyphens/>
        <w:autoSpaceDE w:val="0"/>
        <w:autoSpaceDN w:val="0"/>
        <w:adjustRightInd w:val="0"/>
        <w:spacing w:before="57" w:after="0" w:line="257" w:lineRule="auto"/>
        <w:jc w:val="both"/>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uk-UA"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72E6F294" w14:textId="77777777" w:rsidR="00CC644A" w:rsidRPr="00CC644A" w:rsidRDefault="00CC644A" w:rsidP="00CC644A">
      <w:pPr>
        <w:widowControl w:val="0"/>
        <w:tabs>
          <w:tab w:val="right" w:pos="7710"/>
          <w:tab w:val="right" w:pos="11514"/>
        </w:tabs>
        <w:suppressAutoHyphens/>
        <w:autoSpaceDE w:val="0"/>
        <w:autoSpaceDN w:val="0"/>
        <w:adjustRightInd w:val="0"/>
        <w:spacing w:before="57" w:after="0" w:line="257" w:lineRule="auto"/>
        <w:jc w:val="both"/>
        <w:textAlignment w:val="center"/>
        <w:rPr>
          <w:rFonts w:eastAsia="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2993"/>
        <w:gridCol w:w="3936"/>
        <w:gridCol w:w="2992"/>
      </w:tblGrid>
      <w:tr w:rsidR="00CC644A" w:rsidRPr="00CC644A" w14:paraId="4E444A87" w14:textId="77777777" w:rsidTr="001E014F">
        <w:trPr>
          <w:trHeight w:val="60"/>
        </w:trPr>
        <w:tc>
          <w:tcPr>
            <w:tcW w:w="1667" w:type="pct"/>
          </w:tcPr>
          <w:p w14:paraId="20F51D24"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color w:val="000000"/>
                <w:spacing w:val="-2"/>
                <w:kern w:val="0"/>
                <w:sz w:val="24"/>
                <w:szCs w:val="24"/>
                <w:lang w:val="uk-UA" w:eastAsia="uk-UA"/>
                <w14:ligatures w14:val="none"/>
              </w:rPr>
            </w:pPr>
            <w:r w:rsidRPr="00CC644A">
              <w:rPr>
                <w:rFonts w:ascii="HeliosCond" w:eastAsia="Times New Roman" w:hAnsi="HeliosCond" w:cs="HeliosCond"/>
                <w:color w:val="000000"/>
                <w:spacing w:val="-2"/>
                <w:kern w:val="0"/>
                <w:sz w:val="24"/>
                <w:szCs w:val="24"/>
                <w:u w:val="single"/>
                <w:lang w:val="en-US" w:eastAsia="uk-UA"/>
                <w14:ligatures w14:val="none"/>
              </w:rPr>
              <w:t>Директор</w:t>
            </w:r>
            <w:r w:rsidRPr="00CC644A">
              <w:rPr>
                <w:rFonts w:eastAsia="Times New Roman" w:cs="Times New Roman"/>
                <w:color w:val="000000"/>
                <w:spacing w:val="-2"/>
                <w:kern w:val="0"/>
                <w:sz w:val="24"/>
                <w:szCs w:val="24"/>
                <w:lang w:val="uk-UA" w:eastAsia="uk-UA"/>
                <w14:ligatures w14:val="none"/>
              </w:rPr>
              <w:t xml:space="preserve"> </w:t>
            </w:r>
          </w:p>
          <w:p w14:paraId="766BADD7"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color w:val="000000"/>
                <w:spacing w:val="-2"/>
                <w:kern w:val="0"/>
                <w:sz w:val="20"/>
                <w:szCs w:val="20"/>
                <w:lang w:val="uk-UA" w:eastAsia="uk-UA"/>
                <w14:ligatures w14:val="none"/>
              </w:rPr>
            </w:pPr>
            <w:r w:rsidRPr="00CC644A">
              <w:rPr>
                <w:rFonts w:eastAsia="Times New Roman" w:cs="Times New Roman"/>
                <w:color w:val="000000"/>
                <w:spacing w:val="-2"/>
                <w:kern w:val="0"/>
                <w:sz w:val="18"/>
                <w:szCs w:val="20"/>
                <w:lang w:val="uk-UA" w:eastAsia="uk-UA"/>
                <w14:ligatures w14:val="none"/>
              </w:rPr>
              <w:t>(посада)</w:t>
            </w:r>
          </w:p>
        </w:tc>
        <w:tc>
          <w:tcPr>
            <w:tcW w:w="1667" w:type="pct"/>
          </w:tcPr>
          <w:p w14:paraId="1BF9010D"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uk-UA" w:eastAsia="uk-UA"/>
                <w14:ligatures w14:val="none"/>
              </w:rPr>
              <w:t>_______________________________</w:t>
            </w:r>
          </w:p>
          <w:p w14:paraId="3AAA1196"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18"/>
                <w:szCs w:val="18"/>
                <w:lang w:val="uk-UA" w:eastAsia="uk-UA"/>
                <w14:ligatures w14:val="none"/>
              </w:rPr>
            </w:pPr>
            <w:r w:rsidRPr="00CC644A">
              <w:rPr>
                <w:rFonts w:eastAsia="Times New Roman" w:cs="Times New Roman"/>
                <w:color w:val="000000"/>
                <w:kern w:val="0"/>
                <w:sz w:val="18"/>
                <w:szCs w:val="18"/>
                <w:lang w:val="uk-UA" w:eastAsia="uk-UA"/>
                <w14:ligatures w14:val="none"/>
              </w:rPr>
              <w:t xml:space="preserve">(місце для накладання електронного підпису </w:t>
            </w:r>
            <w:r w:rsidRPr="00CC644A">
              <w:rPr>
                <w:rFonts w:eastAsia="Times New Roman" w:cs="Times New Roman"/>
                <w:color w:val="000000"/>
                <w:kern w:val="0"/>
                <w:sz w:val="18"/>
                <w:szCs w:val="18"/>
                <w:lang w:val="uk-UA"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2971745F"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4"/>
                <w:szCs w:val="24"/>
                <w:u w:val="single"/>
                <w:lang w:val="uk-UA" w:eastAsia="uk-UA"/>
                <w14:ligatures w14:val="none"/>
              </w:rPr>
            </w:pPr>
            <w:r w:rsidRPr="00CC644A">
              <w:rPr>
                <w:rFonts w:eastAsia="Times New Roman" w:cs="Times New Roman"/>
                <w:color w:val="000000"/>
                <w:kern w:val="0"/>
                <w:sz w:val="24"/>
                <w:szCs w:val="24"/>
                <w:u w:val="single"/>
                <w:lang w:val="en-US" w:eastAsia="uk-UA"/>
                <w14:ligatures w14:val="none"/>
              </w:rPr>
              <w:t>Рибас Михайло Сергiйович</w:t>
            </w:r>
            <w:r w:rsidRPr="00CC644A">
              <w:rPr>
                <w:rFonts w:eastAsia="Times New Roman" w:cs="Times New Roman"/>
                <w:color w:val="000000"/>
                <w:kern w:val="0"/>
                <w:sz w:val="24"/>
                <w:szCs w:val="24"/>
                <w:u w:val="single"/>
                <w:lang w:val="uk-UA" w:eastAsia="uk-UA"/>
                <w14:ligatures w14:val="none"/>
              </w:rPr>
              <w:t xml:space="preserve"> </w:t>
            </w:r>
          </w:p>
          <w:p w14:paraId="008A21EE"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18"/>
                <w:szCs w:val="20"/>
                <w:lang w:val="uk-UA" w:eastAsia="uk-UA"/>
                <w14:ligatures w14:val="none"/>
              </w:rPr>
              <w:t xml:space="preserve">(прізвище та ініціали керівника </w:t>
            </w:r>
            <w:r w:rsidRPr="00CC644A">
              <w:rPr>
                <w:rFonts w:eastAsia="Times New Roman" w:cs="Times New Roman"/>
                <w:color w:val="000000"/>
                <w:kern w:val="0"/>
                <w:sz w:val="18"/>
                <w:szCs w:val="20"/>
                <w:lang w:val="uk-UA" w:eastAsia="uk-UA"/>
                <w14:ligatures w14:val="none"/>
              </w:rPr>
              <w:br/>
              <w:t>або уповноваженої особи)</w:t>
            </w:r>
          </w:p>
        </w:tc>
      </w:tr>
    </w:tbl>
    <w:p w14:paraId="2CEBF72F" w14:textId="77777777" w:rsidR="00CC644A" w:rsidRPr="00CC644A" w:rsidRDefault="00CC644A" w:rsidP="00CC644A">
      <w:pPr>
        <w:keepNext/>
        <w:keepLines/>
        <w:widowControl w:val="0"/>
        <w:tabs>
          <w:tab w:val="right" w:pos="7710"/>
        </w:tabs>
        <w:suppressAutoHyphens/>
        <w:autoSpaceDE w:val="0"/>
        <w:autoSpaceDN w:val="0"/>
        <w:adjustRightInd w:val="0"/>
        <w:spacing w:before="283" w:after="113" w:line="257" w:lineRule="auto"/>
        <w:jc w:val="center"/>
        <w:textAlignment w:val="center"/>
        <w:rPr>
          <w:rFonts w:eastAsia="Times New Roman" w:cs="Times New Roman"/>
          <w:b/>
          <w:bCs/>
          <w:color w:val="000000"/>
          <w:kern w:val="0"/>
          <w:sz w:val="24"/>
          <w:szCs w:val="24"/>
          <w:lang w:val="uk-UA" w:eastAsia="uk-UA"/>
          <w14:ligatures w14:val="none"/>
        </w:rPr>
      </w:pPr>
    </w:p>
    <w:p w14:paraId="737698B8" w14:textId="77777777" w:rsidR="00CC644A" w:rsidRPr="00CC644A" w:rsidRDefault="00CC644A" w:rsidP="00CC644A">
      <w:pPr>
        <w:keepNext/>
        <w:keepLines/>
        <w:widowControl w:val="0"/>
        <w:tabs>
          <w:tab w:val="right" w:pos="7710"/>
        </w:tabs>
        <w:suppressAutoHyphens/>
        <w:autoSpaceDE w:val="0"/>
        <w:autoSpaceDN w:val="0"/>
        <w:adjustRightInd w:val="0"/>
        <w:spacing w:before="283" w:after="113" w:line="257" w:lineRule="auto"/>
        <w:jc w:val="center"/>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Річний звіт</w:t>
      </w:r>
      <w:r w:rsidRPr="00CC644A">
        <w:rPr>
          <w:rFonts w:ascii="Pragmatica-Bold" w:eastAsia="Times New Roman" w:hAnsi="Pragmatica-Bold" w:cs="Pragmatica-Bold"/>
          <w:b/>
          <w:bCs/>
          <w:color w:val="000000"/>
          <w:w w:val="90"/>
          <w:kern w:val="0"/>
          <w:sz w:val="20"/>
          <w:szCs w:val="20"/>
          <w:lang w:val="uk-UA" w:eastAsia="uk-UA"/>
          <w14:ligatures w14:val="none"/>
        </w:rPr>
        <w:t xml:space="preserve"> </w:t>
      </w:r>
      <w:r w:rsidRPr="00CC644A">
        <w:rPr>
          <w:rFonts w:eastAsia="Times New Roman" w:cs="Times New Roman"/>
          <w:b/>
          <w:bCs/>
          <w:color w:val="000000"/>
          <w:kern w:val="0"/>
          <w:sz w:val="24"/>
          <w:szCs w:val="24"/>
          <w:lang w:val="en-US" w:eastAsia="uk-UA"/>
          <w14:ligatures w14:val="none"/>
        </w:rPr>
        <w:t>Приватне акцiонерне товариство " Краматорський завод Теплоприлад" ( ідентифікаційний код : 31083972 )</w:t>
      </w:r>
      <w:r w:rsidRPr="00CC644A">
        <w:rPr>
          <w:rFonts w:eastAsia="Times New Roman" w:cs="Times New Roman"/>
          <w:b/>
          <w:bCs/>
          <w:color w:val="000000"/>
          <w:kern w:val="0"/>
          <w:sz w:val="24"/>
          <w:szCs w:val="24"/>
          <w:lang w:val="uk-UA" w:eastAsia="uk-UA"/>
          <w14:ligatures w14:val="none"/>
        </w:rPr>
        <w:t xml:space="preserve"> за </w:t>
      </w:r>
      <w:r w:rsidRPr="00CC644A">
        <w:rPr>
          <w:rFonts w:eastAsia="Times New Roman" w:cs="Times New Roman"/>
          <w:b/>
          <w:color w:val="000000"/>
          <w:kern w:val="0"/>
          <w:sz w:val="24"/>
          <w:szCs w:val="24"/>
          <w:lang w:val="en-US" w:eastAsia="uk-UA"/>
          <w14:ligatures w14:val="none"/>
        </w:rPr>
        <w:t>2025</w:t>
      </w:r>
      <w:r w:rsidRPr="00CC644A">
        <w:rPr>
          <w:rFonts w:eastAsia="Times New Roman" w:cs="Times New Roman"/>
          <w:b/>
          <w:bCs/>
          <w:color w:val="000000"/>
          <w:kern w:val="0"/>
          <w:sz w:val="24"/>
          <w:szCs w:val="24"/>
          <w:lang w:val="uk-UA" w:eastAsia="uk-UA"/>
          <w14:ligatures w14:val="none"/>
        </w:rPr>
        <w:t xml:space="preserve"> рік</w:t>
      </w:r>
    </w:p>
    <w:p w14:paraId="27CDB219" w14:textId="77777777" w:rsidR="00CC644A" w:rsidRPr="00CC644A" w:rsidRDefault="00CC644A" w:rsidP="00CC644A">
      <w:pPr>
        <w:keepNext/>
        <w:keepLines/>
        <w:widowControl w:val="0"/>
        <w:tabs>
          <w:tab w:val="right" w:pos="7710"/>
        </w:tabs>
        <w:suppressAutoHyphens/>
        <w:autoSpaceDE w:val="0"/>
        <w:autoSpaceDN w:val="0"/>
        <w:adjustRightInd w:val="0"/>
        <w:spacing w:before="283" w:after="113" w:line="257" w:lineRule="auto"/>
        <w:jc w:val="center"/>
        <w:textAlignment w:val="center"/>
        <w:rPr>
          <w:rFonts w:eastAsia="Times New Roman" w:cs="Times New Roman"/>
          <w:b/>
          <w:bCs/>
          <w:color w:val="000000"/>
          <w:kern w:val="0"/>
          <w:sz w:val="24"/>
          <w:szCs w:val="24"/>
          <w:lang w:val="uk-UA" w:eastAsia="uk-UA"/>
          <w14:ligatures w14:val="none"/>
        </w:rPr>
      </w:pPr>
    </w:p>
    <w:p w14:paraId="19362840"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b/>
          <w:bCs/>
          <w:color w:val="000000"/>
          <w:kern w:val="0"/>
          <w:sz w:val="24"/>
          <w:szCs w:val="24"/>
          <w:lang w:val="uk-UA" w:eastAsia="uk-UA"/>
          <w14:ligatures w14:val="none"/>
        </w:rPr>
        <w:t>Рішення про затвердження річного звіту</w:t>
      </w:r>
      <w:r w:rsidRPr="00CC644A">
        <w:rPr>
          <w:rFonts w:eastAsia="Times New Roman" w:cs="Times New Roman"/>
          <w:color w:val="000000"/>
          <w:kern w:val="0"/>
          <w:sz w:val="24"/>
          <w:szCs w:val="24"/>
          <w:lang w:val="en-US" w:eastAsia="uk-UA"/>
          <w14:ligatures w14:val="none"/>
        </w:rPr>
        <w:t xml:space="preserve"> </w:t>
      </w:r>
      <w:r w:rsidRPr="00CC644A">
        <w:rPr>
          <w:rFonts w:eastAsia="Times New Roman" w:cs="Times New Roman"/>
          <w:color w:val="000000"/>
          <w:kern w:val="0"/>
          <w:sz w:val="24"/>
          <w:szCs w:val="24"/>
          <w:lang w:val="uk-UA" w:eastAsia="uk-UA"/>
          <w14:ligatures w14:val="none"/>
        </w:rPr>
        <w:t>:</w:t>
      </w:r>
      <w:r w:rsidRPr="00CC644A">
        <w:rPr>
          <w:rFonts w:ascii="Pragmatica-Book" w:eastAsia="Times New Roman" w:hAnsi="Pragmatica-Book" w:cs="Pragmatica-Book"/>
          <w:color w:val="000000"/>
          <w:w w:val="90"/>
          <w:kern w:val="0"/>
          <w:sz w:val="20"/>
          <w:szCs w:val="20"/>
          <w:lang w:eastAsia="uk-UA"/>
          <w14:ligatures w14:val="none"/>
        </w:rPr>
        <w:t xml:space="preserve"> </w:t>
      </w:r>
      <w:r w:rsidRPr="00CC644A">
        <w:rPr>
          <w:rFonts w:eastAsia="Times New Roman" w:cs="Times New Roman"/>
          <w:color w:val="000000"/>
          <w:kern w:val="0"/>
          <w:sz w:val="24"/>
          <w:szCs w:val="24"/>
          <w:lang w:val="en-US" w:eastAsia="uk-UA"/>
          <w14:ligatures w14:val="none"/>
        </w:rPr>
        <w:t>Рішення загальних зборів акціонерів</w:t>
      </w:r>
    </w:p>
    <w:p w14:paraId="4DB2D772"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en-US" w:eastAsia="uk-UA"/>
          <w14:ligatures w14:val="none"/>
        </w:rPr>
        <w:t>Протокол від 30.04.2026р. від 30.04.2026р.</w:t>
      </w:r>
    </w:p>
    <w:p w14:paraId="61001318"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b/>
          <w:bCs/>
          <w:color w:val="000000"/>
          <w:kern w:val="0"/>
          <w:sz w:val="24"/>
          <w:szCs w:val="24"/>
          <w:lang w:val="uk-UA" w:eastAsia="uk-UA"/>
          <w14:ligatures w14:val="none"/>
        </w:rPr>
      </w:pPr>
    </w:p>
    <w:p w14:paraId="5AE96206"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Особа, яка здійснює діяльність з оприлюднення регульованої інформації:</w:t>
      </w:r>
    </w:p>
    <w:p w14:paraId="46626602"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Державна установа "Агентство з розвитку iнфраструктури фондового ринку України"</w:t>
      </w:r>
    </w:p>
    <w:p w14:paraId="47F02ECC"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Ідентифікаційний код юридичної особи : 21676262</w:t>
      </w:r>
    </w:p>
    <w:p w14:paraId="64401A4E"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Країна реєстрації : Україна</w:t>
      </w:r>
    </w:p>
    <w:p w14:paraId="0A3E0625"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Номер свідоцтва : DR/00001/APA</w:t>
      </w:r>
    </w:p>
    <w:p w14:paraId="087E6AD3"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b/>
          <w:bCs/>
          <w:color w:val="000000"/>
          <w:kern w:val="0"/>
          <w:sz w:val="24"/>
          <w:szCs w:val="24"/>
          <w:lang w:val="uk-UA" w:eastAsia="uk-UA"/>
          <w14:ligatures w14:val="none"/>
        </w:rPr>
      </w:pPr>
    </w:p>
    <w:p w14:paraId="74D4C8A9" w14:textId="77777777" w:rsidR="00CC644A" w:rsidRPr="00CC644A" w:rsidRDefault="00CC644A" w:rsidP="00CC644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2222FB73"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Державна установа "Агенство з розвитку iнфраструктури фондового ринку України"</w:t>
      </w:r>
    </w:p>
    <w:p w14:paraId="33152E97"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Ідентифікаційний код юридичної особи : 21676262</w:t>
      </w:r>
    </w:p>
    <w:p w14:paraId="4EA91917"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en-US" w:eastAsia="uk-UA"/>
          <w14:ligatures w14:val="none"/>
        </w:rPr>
      </w:pPr>
      <w:r w:rsidRPr="00CC644A">
        <w:rPr>
          <w:rFonts w:eastAsia="Times New Roman" w:cs="Times New Roman"/>
          <w:color w:val="000000"/>
          <w:kern w:val="0"/>
          <w:sz w:val="24"/>
          <w:szCs w:val="24"/>
          <w:lang w:val="en-US" w:eastAsia="uk-UA"/>
          <w14:ligatures w14:val="none"/>
        </w:rPr>
        <w:t>Країна реєстрації : Україна</w:t>
      </w:r>
    </w:p>
    <w:p w14:paraId="48347713"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en-US" w:eastAsia="uk-UA"/>
          <w14:ligatures w14:val="none"/>
        </w:rPr>
        <w:t>Номер свідоцтва : DR/00002/АRM</w:t>
      </w:r>
    </w:p>
    <w:p w14:paraId="1FC8E713" w14:textId="77777777" w:rsidR="00CC644A" w:rsidRPr="00CC644A" w:rsidRDefault="00CC644A" w:rsidP="00CC644A">
      <w:pPr>
        <w:widowControl w:val="0"/>
        <w:tabs>
          <w:tab w:val="right" w:pos="7710"/>
          <w:tab w:val="right" w:pos="11514"/>
        </w:tabs>
        <w:suppressAutoHyphens/>
        <w:autoSpaceDE w:val="0"/>
        <w:autoSpaceDN w:val="0"/>
        <w:adjustRightInd w:val="0"/>
        <w:spacing w:before="113" w:after="0" w:line="257" w:lineRule="auto"/>
        <w:jc w:val="both"/>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Дані про дату та місце оприлюднення річної інформації:</w:t>
      </w:r>
    </w:p>
    <w:p w14:paraId="79558F34" w14:textId="77777777" w:rsidR="00CC644A" w:rsidRPr="00CC644A" w:rsidRDefault="00CC644A" w:rsidP="00CC644A">
      <w:pPr>
        <w:widowControl w:val="0"/>
        <w:tabs>
          <w:tab w:val="right" w:pos="7710"/>
          <w:tab w:val="right" w:pos="11514"/>
        </w:tabs>
        <w:suppressAutoHyphens/>
        <w:autoSpaceDE w:val="0"/>
        <w:autoSpaceDN w:val="0"/>
        <w:adjustRightInd w:val="0"/>
        <w:spacing w:before="113" w:after="0" w:line="257" w:lineRule="auto"/>
        <w:jc w:val="both"/>
        <w:textAlignment w:val="center"/>
        <w:rPr>
          <w:rFonts w:eastAsia="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3444"/>
        <w:gridCol w:w="4282"/>
        <w:gridCol w:w="2195"/>
      </w:tblGrid>
      <w:tr w:rsidR="00CC644A" w:rsidRPr="00CC644A" w14:paraId="2B5631D7" w14:textId="77777777" w:rsidTr="001E014F">
        <w:trPr>
          <w:trHeight w:val="60"/>
        </w:trPr>
        <w:tc>
          <w:tcPr>
            <w:tcW w:w="1736" w:type="pct"/>
          </w:tcPr>
          <w:p w14:paraId="6263ACC8"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textAlignment w:val="center"/>
              <w:rPr>
                <w:rFonts w:eastAsia="Times New Roman" w:cs="Times New Roman"/>
                <w:color w:val="000000"/>
                <w:kern w:val="0"/>
                <w:sz w:val="24"/>
                <w:szCs w:val="24"/>
                <w:lang w:val="uk-UA" w:eastAsia="uk-UA"/>
                <w14:ligatures w14:val="none"/>
              </w:rPr>
            </w:pPr>
            <w:r w:rsidRPr="00CC644A">
              <w:rPr>
                <w:rFonts w:eastAsia="Times New Roman" w:cs="Times New Roman"/>
                <w:color w:val="000000"/>
                <w:kern w:val="0"/>
                <w:sz w:val="24"/>
                <w:szCs w:val="24"/>
                <w:lang w:val="uk-UA" w:eastAsia="uk-UA"/>
                <w14:ligatures w14:val="none"/>
              </w:rPr>
              <w:t xml:space="preserve">Річну інформацію розміщено </w:t>
            </w:r>
            <w:r w:rsidRPr="00CC644A">
              <w:rPr>
                <w:rFonts w:eastAsia="Times New Roman" w:cs="Times New Roman"/>
                <w:color w:val="000000"/>
                <w:kern w:val="0"/>
                <w:sz w:val="24"/>
                <w:szCs w:val="24"/>
                <w:lang w:val="uk-UA" w:eastAsia="uk-UA"/>
                <w14:ligatures w14:val="none"/>
              </w:rPr>
              <w:lastRenderedPageBreak/>
              <w:t>на власному вебсайті емітента</w:t>
            </w:r>
          </w:p>
        </w:tc>
        <w:tc>
          <w:tcPr>
            <w:tcW w:w="2158" w:type="pct"/>
          </w:tcPr>
          <w:p w14:paraId="24E86E44"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4"/>
                <w:szCs w:val="24"/>
                <w:u w:val="single"/>
                <w:lang w:val="uk-UA" w:eastAsia="uk-UA"/>
                <w14:ligatures w14:val="none"/>
              </w:rPr>
            </w:pPr>
            <w:r w:rsidRPr="00CC644A">
              <w:rPr>
                <w:rFonts w:eastAsia="Times New Roman" w:cs="Times New Roman"/>
                <w:color w:val="000000"/>
                <w:kern w:val="0"/>
                <w:sz w:val="24"/>
                <w:szCs w:val="24"/>
                <w:u w:val="single"/>
                <w:lang w:val="en-US" w:eastAsia="uk-UA"/>
                <w14:ligatures w14:val="none"/>
              </w:rPr>
              <w:lastRenderedPageBreak/>
              <w:t>http://teploprylad.emitents.net.ua/ua/mess</w:t>
            </w:r>
            <w:r w:rsidRPr="00CC644A">
              <w:rPr>
                <w:rFonts w:eastAsia="Times New Roman" w:cs="Times New Roman"/>
                <w:color w:val="000000"/>
                <w:kern w:val="0"/>
                <w:sz w:val="24"/>
                <w:szCs w:val="24"/>
                <w:u w:val="single"/>
                <w:lang w:val="uk-UA" w:eastAsia="uk-UA"/>
                <w14:ligatures w14:val="none"/>
              </w:rPr>
              <w:t xml:space="preserve"> </w:t>
            </w:r>
          </w:p>
          <w:p w14:paraId="03DAF8FA"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lastRenderedPageBreak/>
              <w:t>(URL-адреса вебсайту)</w:t>
            </w:r>
          </w:p>
        </w:tc>
        <w:tc>
          <w:tcPr>
            <w:tcW w:w="1106" w:type="pct"/>
          </w:tcPr>
          <w:p w14:paraId="028E533C"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4"/>
                <w:szCs w:val="24"/>
                <w:u w:val="single"/>
                <w:lang w:val="uk-UA" w:eastAsia="uk-UA"/>
                <w14:ligatures w14:val="none"/>
              </w:rPr>
            </w:pPr>
            <w:r w:rsidRPr="00CC644A">
              <w:rPr>
                <w:rFonts w:eastAsia="Times New Roman" w:cs="Times New Roman"/>
                <w:color w:val="000000"/>
                <w:kern w:val="0"/>
                <w:sz w:val="24"/>
                <w:szCs w:val="24"/>
                <w:u w:val="single"/>
                <w:lang w:val="en-US" w:eastAsia="uk-UA"/>
                <w14:ligatures w14:val="none"/>
              </w:rPr>
              <w:lastRenderedPageBreak/>
              <w:t>30.04.2026</w:t>
            </w:r>
            <w:r w:rsidRPr="00CC644A">
              <w:rPr>
                <w:rFonts w:eastAsia="Times New Roman" w:cs="Times New Roman"/>
                <w:color w:val="000000"/>
                <w:kern w:val="0"/>
                <w:sz w:val="24"/>
                <w:szCs w:val="24"/>
                <w:u w:val="single"/>
                <w:lang w:val="uk-UA" w:eastAsia="uk-UA"/>
                <w14:ligatures w14:val="none"/>
              </w:rPr>
              <w:t xml:space="preserve"> </w:t>
            </w:r>
          </w:p>
          <w:p w14:paraId="291BD20E" w14:textId="77777777" w:rsidR="00CC644A" w:rsidRPr="00CC644A" w:rsidRDefault="00CC644A" w:rsidP="00CC644A">
            <w:pPr>
              <w:widowControl w:val="0"/>
              <w:tabs>
                <w:tab w:val="right" w:pos="7710"/>
              </w:tabs>
              <w:suppressAutoHyphens/>
              <w:autoSpaceDE w:val="0"/>
              <w:autoSpaceDN w:val="0"/>
              <w:adjustRightInd w:val="0"/>
              <w:spacing w:before="17"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lastRenderedPageBreak/>
              <w:t>(дата)</w:t>
            </w:r>
          </w:p>
        </w:tc>
      </w:tr>
    </w:tbl>
    <w:p w14:paraId="24C2CBEA"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sectPr w:rsidR="00CC644A" w:rsidRPr="00CC644A" w:rsidSect="00CC644A">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60159C6F"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04F5925F" w14:textId="77777777" w:rsidR="00CC644A" w:rsidRPr="00CC644A" w:rsidRDefault="00CC644A" w:rsidP="00CC644A">
      <w:pPr>
        <w:keepNext/>
        <w:keepLines/>
        <w:widowControl w:val="0"/>
        <w:tabs>
          <w:tab w:val="right" w:pos="7710"/>
        </w:tabs>
        <w:suppressAutoHyphens/>
        <w:autoSpaceDE w:val="0"/>
        <w:autoSpaceDN w:val="0"/>
        <w:adjustRightInd w:val="0"/>
        <w:spacing w:before="113" w:after="57" w:line="257" w:lineRule="auto"/>
        <w:jc w:val="center"/>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Пояснення щодо розкриття інформації</w:t>
      </w:r>
    </w:p>
    <w:p w14:paraId="5BFD0454"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textAlignment w:val="center"/>
        <w:rPr>
          <w:rFonts w:eastAsia="Times New Roman" w:cs="Times New Roman"/>
          <w:b/>
          <w:color w:val="000000"/>
          <w:kern w:val="0"/>
          <w:sz w:val="24"/>
          <w:szCs w:val="24"/>
          <w:lang w:val="uk-UA" w:eastAsia="uk-UA"/>
          <w14:ligatures w14:val="none"/>
        </w:rPr>
      </w:pPr>
    </w:p>
    <w:p w14:paraId="149BDEB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3ABCB26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7416018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0B454A2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C3B416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8487724"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F0F637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6C66A4D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38CEAE3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6BFD386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6C6AE1B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5B62698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6977022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1599C4F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47271AA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4236D62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4CC293A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FA810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4D9ADC6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49061C2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0A7301F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791F865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4970E1F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0A99830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3E450D5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7A1CD1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3EAAF0C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3EE4142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4EE6F54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0D5CE3C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3F9B6FE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розкрита особою у складі річного звіту через те, що на кінець звітного періоду особа не мала загальної кiлькості голосуючих акцiй та кiлькості голосуючих акцiй, права голосу за якими обмежено, а також кiлькості голосуючих акцiй, права голосу за якими за результатами обмеження таких прав передано iншiй особi.</w:t>
      </w:r>
    </w:p>
    <w:p w14:paraId="4921FC7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7DF368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93A9B1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85CFCA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256569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154474E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E44EB5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3506A39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ABE5F9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465591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4F17237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Цiлi особи та акцiонери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5B865D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E27F29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6D92BD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176595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44E5B5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6D13C2D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A25C96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6AD646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44F12B9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732222D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Рада. Персональний склад ради та її комiтетiв" не розкрита особою у складі річного звіту через те, що на кінець звітного періоду особа не має Ради.</w:t>
      </w:r>
    </w:p>
    <w:p w14:paraId="7F9F438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ради та загальний опис прийнятих рiшень" не розкрита особою у складі річного звіту через те, що на протягом звітного періоду особа не проводила засідань Ради.</w:t>
      </w:r>
    </w:p>
    <w:p w14:paraId="1BEF9A4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51FF04E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Рада. Звiт ради" не розкрита особою у складі річного звіту через те, що на кінець звітного періоду особа не мала Ради.</w:t>
      </w:r>
    </w:p>
    <w:p w14:paraId="3F6B69E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16CAC34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7BB20DA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78C376F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Звiт виконавчого органу" не розкрита особою у складі річного звіту через те, що на кінець звітного періоду особа не мала колегіального виконавчого органу.</w:t>
      </w:r>
    </w:p>
    <w:p w14:paraId="7DB8E3A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3903A2B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5B852C5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щодо будь-яких обмежень прав участi та голосування акцiонерiв (учасникiв) на загальних зборах особи"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1F03608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винагороду членiв виконавчого органу та/або ради особи" не розкрита особою у складі річного звіту через те, що протягом звітного періоду члени виконавчого органу та/або ради особи не отримували винагороду.</w:t>
      </w:r>
    </w:p>
    <w:p w14:paraId="5F9BAB4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7205D8F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6562763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0D5D21A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48DFB93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49D12E6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78EDDA7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57E2F82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3956997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A49D43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0D5E994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012BBA4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0594E13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3B91157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47F209D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2B70B59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1DF2D04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072BE6C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3A41AE6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04CD335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F3641E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6F8A28F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22521F2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43815D5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"Перелiк посилань на внутрiшнi документи особи, що розмiщенi на вебсайтi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14:paraId="54E7252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428932B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246C7A3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709A607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6D74453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20905CF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5D4B780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3348678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7BB88EB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7247F92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4E2EB5A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70FC533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1B12172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200E7AC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6687D3D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03D6D2E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636480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21AF8B0E"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C08AF58"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center"/>
        <w:textAlignment w:val="center"/>
        <w:rPr>
          <w:rFonts w:eastAsia="Times New Roman" w:cs="Times New Roman"/>
          <w:color w:val="000000"/>
          <w:kern w:val="0"/>
          <w:sz w:val="24"/>
          <w:szCs w:val="24"/>
          <w:lang w:val="en-US" w:eastAsia="uk-UA"/>
          <w14:ligatures w14:val="none"/>
        </w:rPr>
      </w:pPr>
      <w:r w:rsidRPr="00CC644A">
        <w:rPr>
          <w:rFonts w:eastAsia="Times New Roman" w:cs="Times New Roman"/>
          <w:b/>
          <w:color w:val="000000"/>
          <w:kern w:val="0"/>
          <w:sz w:val="24"/>
          <w:szCs w:val="24"/>
          <w:lang w:val="uk-UA" w:eastAsia="uk-UA"/>
          <w14:ligatures w14:val="none"/>
        </w:rPr>
        <w:t>Зміст</w:t>
      </w:r>
      <w:r w:rsidRPr="00CC644A">
        <w:rPr>
          <w:rFonts w:eastAsia="Times New Roman" w:cs="Times New Roman"/>
          <w:b/>
          <w:color w:val="000000"/>
          <w:kern w:val="0"/>
          <w:sz w:val="24"/>
          <w:szCs w:val="24"/>
          <w:vertAlign w:val="superscript"/>
          <w:lang w:val="uk-UA" w:eastAsia="uk-UA"/>
          <w14:ligatures w14:val="none"/>
        </w:rPr>
        <w:t xml:space="preserve"> </w:t>
      </w:r>
      <w:r w:rsidRPr="00CC644A">
        <w:rPr>
          <w:rFonts w:eastAsia="Times New Roman" w:cs="Times New Roman"/>
          <w:b/>
          <w:color w:val="000000"/>
          <w:kern w:val="0"/>
          <w:sz w:val="24"/>
          <w:szCs w:val="24"/>
          <w:lang w:val="uk-UA" w:eastAsia="uk-UA"/>
          <w14:ligatures w14:val="none"/>
        </w:rPr>
        <w:t>до річного звіту</w:t>
      </w:r>
    </w:p>
    <w:p w14:paraId="143B715A"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textAlignment w:val="center"/>
        <w:rPr>
          <w:rFonts w:eastAsia="Times New Roman" w:cs="Times New Roman"/>
          <w:b/>
          <w:color w:val="000000"/>
          <w:kern w:val="0"/>
          <w:sz w:val="24"/>
          <w:szCs w:val="24"/>
          <w:lang w:val="uk-UA" w:eastAsia="uk-UA"/>
          <w14:ligatures w14:val="none"/>
        </w:rPr>
      </w:pPr>
    </w:p>
    <w:p w14:paraId="3900322E" w14:textId="1ED018E2" w:rsidR="00CC644A" w:rsidRDefault="00CC644A">
      <w:pPr>
        <w:pStyle w:val="11"/>
        <w:tabs>
          <w:tab w:val="right" w:leader="dot" w:pos="9912"/>
        </w:tabs>
        <w:rPr>
          <w:noProof/>
        </w:rPr>
      </w:pPr>
      <w:r>
        <w:rPr>
          <w:rFonts w:eastAsia="Times New Roman" w:cs="Times New Roman"/>
          <w:kern w:val="0"/>
          <w:sz w:val="20"/>
          <w:szCs w:val="20"/>
          <w:lang w:val="en-US" w:eastAsia="uk-UA"/>
          <w14:ligatures w14:val="none"/>
        </w:rPr>
        <w:fldChar w:fldCharType="begin"/>
      </w:r>
      <w:r>
        <w:rPr>
          <w:rFonts w:eastAsia="Times New Roman" w:cs="Times New Roman"/>
          <w:kern w:val="0"/>
          <w:sz w:val="20"/>
          <w:szCs w:val="20"/>
          <w:lang w:val="en-US" w:eastAsia="uk-UA"/>
          <w14:ligatures w14:val="none"/>
        </w:rPr>
        <w:instrText xml:space="preserve"> TOC \o "1-9" \h \z \u </w:instrText>
      </w:r>
      <w:r>
        <w:rPr>
          <w:rFonts w:eastAsia="Times New Roman" w:cs="Times New Roman"/>
          <w:kern w:val="0"/>
          <w:sz w:val="20"/>
          <w:szCs w:val="20"/>
          <w:lang w:val="en-US" w:eastAsia="uk-UA"/>
          <w14:ligatures w14:val="none"/>
        </w:rPr>
        <w:fldChar w:fldCharType="separate"/>
      </w:r>
      <w:hyperlink w:anchor="_Toc228378636" w:history="1">
        <w:r w:rsidRPr="00D53EAA">
          <w:rPr>
            <w:rStyle w:val="af2"/>
            <w:rFonts w:eastAsia="Times New Roman" w:cs="Times New Roman"/>
            <w:b/>
            <w:bCs/>
            <w:noProof/>
            <w:kern w:val="28"/>
            <w:lang w:val="uk-UA" w:eastAsia="uk-UA"/>
            <w14:ligatures w14:val="none"/>
          </w:rPr>
          <w:t>I. Загальна інформація</w:t>
        </w:r>
        <w:r>
          <w:rPr>
            <w:noProof/>
            <w:webHidden/>
          </w:rPr>
          <w:tab/>
        </w:r>
        <w:r>
          <w:rPr>
            <w:noProof/>
            <w:webHidden/>
          </w:rPr>
          <w:fldChar w:fldCharType="begin"/>
        </w:r>
        <w:r>
          <w:rPr>
            <w:noProof/>
            <w:webHidden/>
          </w:rPr>
          <w:instrText xml:space="preserve"> PAGEREF _Toc228378636 \h </w:instrText>
        </w:r>
        <w:r>
          <w:rPr>
            <w:noProof/>
            <w:webHidden/>
          </w:rPr>
        </w:r>
        <w:r>
          <w:rPr>
            <w:noProof/>
            <w:webHidden/>
          </w:rPr>
          <w:fldChar w:fldCharType="separate"/>
        </w:r>
        <w:r>
          <w:rPr>
            <w:noProof/>
            <w:webHidden/>
          </w:rPr>
          <w:t>9</w:t>
        </w:r>
        <w:r>
          <w:rPr>
            <w:noProof/>
            <w:webHidden/>
          </w:rPr>
          <w:fldChar w:fldCharType="end"/>
        </w:r>
      </w:hyperlink>
    </w:p>
    <w:p w14:paraId="5791D837" w14:textId="23185D20" w:rsidR="00CC644A" w:rsidRDefault="00CC644A">
      <w:pPr>
        <w:pStyle w:val="11"/>
        <w:tabs>
          <w:tab w:val="right" w:leader="dot" w:pos="9912"/>
        </w:tabs>
        <w:rPr>
          <w:noProof/>
        </w:rPr>
      </w:pPr>
      <w:hyperlink w:anchor="_Toc228378637" w:history="1">
        <w:r w:rsidRPr="00D53EAA">
          <w:rPr>
            <w:rStyle w:val="af2"/>
            <w:rFonts w:eastAsia="Times New Roman" w:cs="Times New Roman"/>
            <w:b/>
            <w:bCs/>
            <w:noProof/>
            <w:kern w:val="28"/>
            <w:lang w:val="uk-UA"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_Toc228378637 \h </w:instrText>
        </w:r>
        <w:r>
          <w:rPr>
            <w:noProof/>
            <w:webHidden/>
          </w:rPr>
        </w:r>
        <w:r>
          <w:rPr>
            <w:noProof/>
            <w:webHidden/>
          </w:rPr>
          <w:fldChar w:fldCharType="separate"/>
        </w:r>
        <w:r>
          <w:rPr>
            <w:noProof/>
            <w:webHidden/>
          </w:rPr>
          <w:t>9</w:t>
        </w:r>
        <w:r>
          <w:rPr>
            <w:noProof/>
            <w:webHidden/>
          </w:rPr>
          <w:fldChar w:fldCharType="end"/>
        </w:r>
      </w:hyperlink>
    </w:p>
    <w:p w14:paraId="11209717" w14:textId="78F88921" w:rsidR="00CC644A" w:rsidRDefault="00CC644A">
      <w:pPr>
        <w:pStyle w:val="11"/>
        <w:tabs>
          <w:tab w:val="right" w:leader="dot" w:pos="9912"/>
        </w:tabs>
        <w:rPr>
          <w:noProof/>
        </w:rPr>
      </w:pPr>
      <w:hyperlink w:anchor="_Toc228378638" w:history="1">
        <w:r w:rsidRPr="00D53EAA">
          <w:rPr>
            <w:rStyle w:val="af2"/>
            <w:rFonts w:eastAsia="Times New Roman" w:cs="Times New Roman"/>
            <w:b/>
            <w:bCs/>
            <w:noProof/>
            <w:kern w:val="28"/>
            <w:lang w:val="uk-UA"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_Toc228378638 \h </w:instrText>
        </w:r>
        <w:r>
          <w:rPr>
            <w:noProof/>
            <w:webHidden/>
          </w:rPr>
        </w:r>
        <w:r>
          <w:rPr>
            <w:noProof/>
            <w:webHidden/>
          </w:rPr>
          <w:fldChar w:fldCharType="separate"/>
        </w:r>
        <w:r>
          <w:rPr>
            <w:noProof/>
            <w:webHidden/>
          </w:rPr>
          <w:t>11</w:t>
        </w:r>
        <w:r>
          <w:rPr>
            <w:noProof/>
            <w:webHidden/>
          </w:rPr>
          <w:fldChar w:fldCharType="end"/>
        </w:r>
      </w:hyperlink>
    </w:p>
    <w:p w14:paraId="2A51106B" w14:textId="483B36A7" w:rsidR="00CC644A" w:rsidRDefault="00CC644A">
      <w:pPr>
        <w:pStyle w:val="11"/>
        <w:tabs>
          <w:tab w:val="right" w:leader="dot" w:pos="9912"/>
        </w:tabs>
        <w:rPr>
          <w:noProof/>
        </w:rPr>
      </w:pPr>
      <w:hyperlink w:anchor="_Toc228378639" w:history="1">
        <w:r w:rsidRPr="00D53EAA">
          <w:rPr>
            <w:rStyle w:val="af2"/>
            <w:rFonts w:eastAsia="Times New Roman" w:cs="Times New Roman"/>
            <w:b/>
            <w:bCs/>
            <w:noProof/>
            <w:kern w:val="28"/>
            <w:lang w:eastAsia="uk-UA"/>
            <w14:ligatures w14:val="none"/>
          </w:rPr>
          <w:t xml:space="preserve">3. </w:t>
        </w:r>
        <w:r w:rsidRPr="00D53EAA">
          <w:rPr>
            <w:rStyle w:val="af2"/>
            <w:rFonts w:eastAsia="Times New Roman" w:cs="Times New Roman"/>
            <w:b/>
            <w:bCs/>
            <w:noProof/>
            <w:kern w:val="28"/>
            <w:lang w:val="uk-UA" w:eastAsia="uk-UA"/>
            <w14:ligatures w14:val="none"/>
          </w:rPr>
          <w:t>Структура власності</w:t>
        </w:r>
        <w:r>
          <w:rPr>
            <w:noProof/>
            <w:webHidden/>
          </w:rPr>
          <w:tab/>
        </w:r>
        <w:r>
          <w:rPr>
            <w:noProof/>
            <w:webHidden/>
          </w:rPr>
          <w:fldChar w:fldCharType="begin"/>
        </w:r>
        <w:r>
          <w:rPr>
            <w:noProof/>
            <w:webHidden/>
          </w:rPr>
          <w:instrText xml:space="preserve"> PAGEREF _Toc228378639 \h </w:instrText>
        </w:r>
        <w:r>
          <w:rPr>
            <w:noProof/>
            <w:webHidden/>
          </w:rPr>
        </w:r>
        <w:r>
          <w:rPr>
            <w:noProof/>
            <w:webHidden/>
          </w:rPr>
          <w:fldChar w:fldCharType="separate"/>
        </w:r>
        <w:r>
          <w:rPr>
            <w:noProof/>
            <w:webHidden/>
          </w:rPr>
          <w:t>13</w:t>
        </w:r>
        <w:r>
          <w:rPr>
            <w:noProof/>
            <w:webHidden/>
          </w:rPr>
          <w:fldChar w:fldCharType="end"/>
        </w:r>
      </w:hyperlink>
    </w:p>
    <w:p w14:paraId="02EFA228" w14:textId="4FB484EE" w:rsidR="00CC644A" w:rsidRDefault="00CC644A">
      <w:pPr>
        <w:pStyle w:val="11"/>
        <w:tabs>
          <w:tab w:val="right" w:leader="dot" w:pos="9912"/>
        </w:tabs>
        <w:rPr>
          <w:noProof/>
        </w:rPr>
      </w:pPr>
      <w:hyperlink w:anchor="_Toc228378640" w:history="1">
        <w:r w:rsidRPr="00D53EAA">
          <w:rPr>
            <w:rStyle w:val="af2"/>
            <w:rFonts w:eastAsia="Times New Roman" w:cs="Times New Roman"/>
            <w:b/>
            <w:bCs/>
            <w:noProof/>
            <w:kern w:val="28"/>
            <w:lang w:eastAsia="uk-UA"/>
            <w14:ligatures w14:val="none"/>
          </w:rPr>
          <w:t xml:space="preserve">4. </w:t>
        </w:r>
        <w:r w:rsidRPr="00D53EAA">
          <w:rPr>
            <w:rStyle w:val="af2"/>
            <w:rFonts w:eastAsia="Times New Roman" w:cs="Times New Roman"/>
            <w:b/>
            <w:bCs/>
            <w:noProof/>
            <w:kern w:val="28"/>
            <w:lang w:val="uk-UA"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_Toc228378640 \h </w:instrText>
        </w:r>
        <w:r>
          <w:rPr>
            <w:noProof/>
            <w:webHidden/>
          </w:rPr>
        </w:r>
        <w:r>
          <w:rPr>
            <w:noProof/>
            <w:webHidden/>
          </w:rPr>
          <w:fldChar w:fldCharType="separate"/>
        </w:r>
        <w:r>
          <w:rPr>
            <w:noProof/>
            <w:webHidden/>
          </w:rPr>
          <w:t>13</w:t>
        </w:r>
        <w:r>
          <w:rPr>
            <w:noProof/>
            <w:webHidden/>
          </w:rPr>
          <w:fldChar w:fldCharType="end"/>
        </w:r>
      </w:hyperlink>
    </w:p>
    <w:p w14:paraId="3E2C7E5F" w14:textId="07B91A0B" w:rsidR="00CC644A" w:rsidRDefault="00CC644A">
      <w:pPr>
        <w:pStyle w:val="11"/>
        <w:tabs>
          <w:tab w:val="right" w:leader="dot" w:pos="9912"/>
        </w:tabs>
        <w:rPr>
          <w:noProof/>
        </w:rPr>
      </w:pPr>
      <w:hyperlink w:anchor="_Toc228378641" w:history="1">
        <w:r w:rsidRPr="00D53EAA">
          <w:rPr>
            <w:rStyle w:val="af2"/>
            <w:rFonts w:eastAsia="Times New Roman" w:cs="Times New Roman"/>
            <w:b/>
            <w:bCs/>
            <w:noProof/>
            <w:kern w:val="32"/>
            <w:lang w:val="uk-UA" w:eastAsia="uk-UA"/>
            <w14:ligatures w14:val="none"/>
          </w:rPr>
          <w:t>5. Участь в інших юридичних особах</w:t>
        </w:r>
        <w:r>
          <w:rPr>
            <w:noProof/>
            <w:webHidden/>
          </w:rPr>
          <w:tab/>
        </w:r>
        <w:r>
          <w:rPr>
            <w:noProof/>
            <w:webHidden/>
          </w:rPr>
          <w:fldChar w:fldCharType="begin"/>
        </w:r>
        <w:r>
          <w:rPr>
            <w:noProof/>
            <w:webHidden/>
          </w:rPr>
          <w:instrText xml:space="preserve"> PAGEREF _Toc228378641 \h </w:instrText>
        </w:r>
        <w:r>
          <w:rPr>
            <w:noProof/>
            <w:webHidden/>
          </w:rPr>
        </w:r>
        <w:r>
          <w:rPr>
            <w:noProof/>
            <w:webHidden/>
          </w:rPr>
          <w:fldChar w:fldCharType="separate"/>
        </w:r>
        <w:r>
          <w:rPr>
            <w:noProof/>
            <w:webHidden/>
          </w:rPr>
          <w:t>25</w:t>
        </w:r>
        <w:r>
          <w:rPr>
            <w:noProof/>
            <w:webHidden/>
          </w:rPr>
          <w:fldChar w:fldCharType="end"/>
        </w:r>
      </w:hyperlink>
    </w:p>
    <w:p w14:paraId="4BF8D1F0" w14:textId="2D74C541" w:rsidR="00CC644A" w:rsidRDefault="00CC644A">
      <w:pPr>
        <w:pStyle w:val="11"/>
        <w:tabs>
          <w:tab w:val="right" w:leader="dot" w:pos="9912"/>
        </w:tabs>
        <w:rPr>
          <w:noProof/>
        </w:rPr>
      </w:pPr>
      <w:hyperlink w:anchor="_Toc228378642" w:history="1">
        <w:r w:rsidRPr="00D53EAA">
          <w:rPr>
            <w:rStyle w:val="af2"/>
            <w:rFonts w:eastAsia="Times New Roman" w:cs="Times New Roman"/>
            <w:b/>
            <w:bCs/>
            <w:noProof/>
            <w:kern w:val="28"/>
            <w:lang w:val="uk-UA"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_Toc228378642 \h </w:instrText>
        </w:r>
        <w:r>
          <w:rPr>
            <w:noProof/>
            <w:webHidden/>
          </w:rPr>
        </w:r>
        <w:r>
          <w:rPr>
            <w:noProof/>
            <w:webHidden/>
          </w:rPr>
          <w:fldChar w:fldCharType="separate"/>
        </w:r>
        <w:r>
          <w:rPr>
            <w:noProof/>
            <w:webHidden/>
          </w:rPr>
          <w:t>25</w:t>
        </w:r>
        <w:r>
          <w:rPr>
            <w:noProof/>
            <w:webHidden/>
          </w:rPr>
          <w:fldChar w:fldCharType="end"/>
        </w:r>
      </w:hyperlink>
    </w:p>
    <w:p w14:paraId="239AC359" w14:textId="2ABD9FC4" w:rsidR="00CC644A" w:rsidRDefault="00CC644A">
      <w:pPr>
        <w:pStyle w:val="11"/>
        <w:tabs>
          <w:tab w:val="right" w:leader="dot" w:pos="9912"/>
        </w:tabs>
        <w:rPr>
          <w:noProof/>
        </w:rPr>
      </w:pPr>
      <w:hyperlink w:anchor="_Toc228378643" w:history="1">
        <w:r w:rsidRPr="00D53EAA">
          <w:rPr>
            <w:rStyle w:val="af2"/>
            <w:rFonts w:eastAsia="Times New Roman" w:cs="Times New Roman"/>
            <w:b/>
            <w:bCs/>
            <w:noProof/>
            <w:kern w:val="28"/>
            <w:lang w:val="uk-UA" w:eastAsia="uk-UA"/>
            <w14:ligatures w14:val="none"/>
          </w:rPr>
          <w:t>1. Структура капіталу</w:t>
        </w:r>
        <w:r>
          <w:rPr>
            <w:noProof/>
            <w:webHidden/>
          </w:rPr>
          <w:tab/>
        </w:r>
        <w:r>
          <w:rPr>
            <w:noProof/>
            <w:webHidden/>
          </w:rPr>
          <w:fldChar w:fldCharType="begin"/>
        </w:r>
        <w:r>
          <w:rPr>
            <w:noProof/>
            <w:webHidden/>
          </w:rPr>
          <w:instrText xml:space="preserve"> PAGEREF _Toc228378643 \h </w:instrText>
        </w:r>
        <w:r>
          <w:rPr>
            <w:noProof/>
            <w:webHidden/>
          </w:rPr>
        </w:r>
        <w:r>
          <w:rPr>
            <w:noProof/>
            <w:webHidden/>
          </w:rPr>
          <w:fldChar w:fldCharType="separate"/>
        </w:r>
        <w:r>
          <w:rPr>
            <w:noProof/>
            <w:webHidden/>
          </w:rPr>
          <w:t>25</w:t>
        </w:r>
        <w:r>
          <w:rPr>
            <w:noProof/>
            <w:webHidden/>
          </w:rPr>
          <w:fldChar w:fldCharType="end"/>
        </w:r>
      </w:hyperlink>
    </w:p>
    <w:p w14:paraId="0344FB09" w14:textId="6B458D7F" w:rsidR="00CC644A" w:rsidRDefault="00CC644A">
      <w:pPr>
        <w:pStyle w:val="11"/>
        <w:tabs>
          <w:tab w:val="right" w:leader="dot" w:pos="9912"/>
        </w:tabs>
        <w:rPr>
          <w:noProof/>
        </w:rPr>
      </w:pPr>
      <w:hyperlink w:anchor="_Toc228378644" w:history="1">
        <w:r w:rsidRPr="00D53EAA">
          <w:rPr>
            <w:rStyle w:val="af2"/>
            <w:rFonts w:eastAsia="Times New Roman" w:cs="Times New Roman"/>
            <w:b/>
            <w:bCs/>
            <w:noProof/>
            <w:kern w:val="28"/>
            <w:lang w:val="uk-UA" w:eastAsia="uk-UA"/>
            <w14:ligatures w14:val="none"/>
          </w:rPr>
          <w:t>3. Цінні папери</w:t>
        </w:r>
        <w:r>
          <w:rPr>
            <w:noProof/>
            <w:webHidden/>
          </w:rPr>
          <w:tab/>
        </w:r>
        <w:r>
          <w:rPr>
            <w:noProof/>
            <w:webHidden/>
          </w:rPr>
          <w:fldChar w:fldCharType="begin"/>
        </w:r>
        <w:r>
          <w:rPr>
            <w:noProof/>
            <w:webHidden/>
          </w:rPr>
          <w:instrText xml:space="preserve"> PAGEREF _Toc228378644 \h </w:instrText>
        </w:r>
        <w:r>
          <w:rPr>
            <w:noProof/>
            <w:webHidden/>
          </w:rPr>
        </w:r>
        <w:r>
          <w:rPr>
            <w:noProof/>
            <w:webHidden/>
          </w:rPr>
          <w:fldChar w:fldCharType="separate"/>
        </w:r>
        <w:r>
          <w:rPr>
            <w:noProof/>
            <w:webHidden/>
          </w:rPr>
          <w:t>26</w:t>
        </w:r>
        <w:r>
          <w:rPr>
            <w:noProof/>
            <w:webHidden/>
          </w:rPr>
          <w:fldChar w:fldCharType="end"/>
        </w:r>
      </w:hyperlink>
    </w:p>
    <w:p w14:paraId="085F499C" w14:textId="77C1F07A" w:rsidR="00CC644A" w:rsidRDefault="00CC644A">
      <w:pPr>
        <w:pStyle w:val="11"/>
        <w:tabs>
          <w:tab w:val="right" w:leader="dot" w:pos="9912"/>
        </w:tabs>
        <w:rPr>
          <w:noProof/>
        </w:rPr>
      </w:pPr>
      <w:hyperlink w:anchor="_Toc228378645" w:history="1">
        <w:r w:rsidRPr="00D53EAA">
          <w:rPr>
            <w:rStyle w:val="af2"/>
            <w:rFonts w:eastAsia="Times New Roman" w:cs="Times New Roman"/>
            <w:b/>
            <w:bCs/>
            <w:noProof/>
            <w:kern w:val="28"/>
            <w:lang w:val="en-US" w:eastAsia="uk-UA"/>
            <w14:ligatures w14:val="none"/>
          </w:rPr>
          <w:t xml:space="preserve">III. </w:t>
        </w:r>
        <w:r w:rsidRPr="00D53EAA">
          <w:rPr>
            <w:rStyle w:val="af2"/>
            <w:rFonts w:eastAsia="Times New Roman" w:cs="Times New Roman"/>
            <w:b/>
            <w:bCs/>
            <w:noProof/>
            <w:kern w:val="28"/>
            <w:lang w:val="uk-UA" w:eastAsia="uk-UA"/>
            <w14:ligatures w14:val="none"/>
          </w:rPr>
          <w:t>Фінансова інформація</w:t>
        </w:r>
        <w:r>
          <w:rPr>
            <w:noProof/>
            <w:webHidden/>
          </w:rPr>
          <w:tab/>
        </w:r>
        <w:r>
          <w:rPr>
            <w:noProof/>
            <w:webHidden/>
          </w:rPr>
          <w:fldChar w:fldCharType="begin"/>
        </w:r>
        <w:r>
          <w:rPr>
            <w:noProof/>
            <w:webHidden/>
          </w:rPr>
          <w:instrText xml:space="preserve"> PAGEREF _Toc228378645 \h </w:instrText>
        </w:r>
        <w:r>
          <w:rPr>
            <w:noProof/>
            <w:webHidden/>
          </w:rPr>
        </w:r>
        <w:r>
          <w:rPr>
            <w:noProof/>
            <w:webHidden/>
          </w:rPr>
          <w:fldChar w:fldCharType="separate"/>
        </w:r>
        <w:r>
          <w:rPr>
            <w:noProof/>
            <w:webHidden/>
          </w:rPr>
          <w:t>27</w:t>
        </w:r>
        <w:r>
          <w:rPr>
            <w:noProof/>
            <w:webHidden/>
          </w:rPr>
          <w:fldChar w:fldCharType="end"/>
        </w:r>
      </w:hyperlink>
    </w:p>
    <w:p w14:paraId="4A97A823" w14:textId="5E6FEC30" w:rsidR="00CC644A" w:rsidRDefault="00CC644A">
      <w:pPr>
        <w:pStyle w:val="11"/>
        <w:tabs>
          <w:tab w:val="right" w:leader="dot" w:pos="9912"/>
        </w:tabs>
        <w:rPr>
          <w:noProof/>
        </w:rPr>
      </w:pPr>
      <w:hyperlink w:anchor="_Toc228378646" w:history="1">
        <w:r w:rsidRPr="00D53EAA">
          <w:rPr>
            <w:rStyle w:val="af2"/>
            <w:rFonts w:eastAsia="Times New Roman" w:cs="Times New Roman"/>
            <w:b/>
            <w:bCs/>
            <w:noProof/>
            <w:kern w:val="32"/>
            <w:lang w:val="uk-UA"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_Toc228378646 \h </w:instrText>
        </w:r>
        <w:r>
          <w:rPr>
            <w:noProof/>
            <w:webHidden/>
          </w:rPr>
        </w:r>
        <w:r>
          <w:rPr>
            <w:noProof/>
            <w:webHidden/>
          </w:rPr>
          <w:fldChar w:fldCharType="separate"/>
        </w:r>
        <w:r>
          <w:rPr>
            <w:noProof/>
            <w:webHidden/>
          </w:rPr>
          <w:t>28</w:t>
        </w:r>
        <w:r>
          <w:rPr>
            <w:noProof/>
            <w:webHidden/>
          </w:rPr>
          <w:fldChar w:fldCharType="end"/>
        </w:r>
      </w:hyperlink>
    </w:p>
    <w:p w14:paraId="371A159B" w14:textId="48E3C085" w:rsidR="00CC644A" w:rsidRDefault="00CC644A">
      <w:pPr>
        <w:pStyle w:val="11"/>
        <w:tabs>
          <w:tab w:val="right" w:leader="dot" w:pos="9912"/>
        </w:tabs>
        <w:rPr>
          <w:noProof/>
        </w:rPr>
      </w:pPr>
      <w:hyperlink w:anchor="_Toc228378647" w:history="1">
        <w:r w:rsidRPr="00D53EAA">
          <w:rPr>
            <w:rStyle w:val="af2"/>
            <w:rFonts w:eastAsia="Times New Roman" w:cs="Times New Roman"/>
            <w:b/>
            <w:bCs/>
            <w:noProof/>
            <w:kern w:val="28"/>
            <w:lang w:val="en-US" w:eastAsia="uk-UA"/>
            <w14:ligatures w14:val="none"/>
          </w:rPr>
          <w:t>2. Річна</w:t>
        </w:r>
        <w:r w:rsidRPr="00D53EAA">
          <w:rPr>
            <w:rStyle w:val="af2"/>
            <w:rFonts w:eastAsia="Times New Roman" w:cs="Times New Roman"/>
            <w:b/>
            <w:bCs/>
            <w:noProof/>
            <w:kern w:val="28"/>
            <w:lang w:val="uk-UA" w:eastAsia="uk-UA"/>
            <w14:ligatures w14:val="none"/>
          </w:rPr>
          <w:t xml:space="preserve"> фінансова звітність</w:t>
        </w:r>
        <w:r>
          <w:rPr>
            <w:noProof/>
            <w:webHidden/>
          </w:rPr>
          <w:tab/>
        </w:r>
        <w:r>
          <w:rPr>
            <w:noProof/>
            <w:webHidden/>
          </w:rPr>
          <w:fldChar w:fldCharType="begin"/>
        </w:r>
        <w:r>
          <w:rPr>
            <w:noProof/>
            <w:webHidden/>
          </w:rPr>
          <w:instrText xml:space="preserve"> PAGEREF _Toc228378647 \h </w:instrText>
        </w:r>
        <w:r>
          <w:rPr>
            <w:noProof/>
            <w:webHidden/>
          </w:rPr>
        </w:r>
        <w:r>
          <w:rPr>
            <w:noProof/>
            <w:webHidden/>
          </w:rPr>
          <w:fldChar w:fldCharType="separate"/>
        </w:r>
        <w:r>
          <w:rPr>
            <w:noProof/>
            <w:webHidden/>
          </w:rPr>
          <w:t>28</w:t>
        </w:r>
        <w:r>
          <w:rPr>
            <w:noProof/>
            <w:webHidden/>
          </w:rPr>
          <w:fldChar w:fldCharType="end"/>
        </w:r>
      </w:hyperlink>
    </w:p>
    <w:p w14:paraId="7EBBB020" w14:textId="75DAFA11" w:rsidR="00CC644A" w:rsidRDefault="00CC644A">
      <w:pPr>
        <w:pStyle w:val="11"/>
        <w:tabs>
          <w:tab w:val="right" w:leader="dot" w:pos="9912"/>
        </w:tabs>
        <w:rPr>
          <w:noProof/>
        </w:rPr>
      </w:pPr>
      <w:hyperlink w:anchor="_Toc228378648" w:history="1">
        <w:r w:rsidRPr="00D53EAA">
          <w:rPr>
            <w:rStyle w:val="af2"/>
            <w:rFonts w:eastAsia="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_Toc228378648 \h </w:instrText>
        </w:r>
        <w:r>
          <w:rPr>
            <w:noProof/>
            <w:webHidden/>
          </w:rPr>
        </w:r>
        <w:r>
          <w:rPr>
            <w:noProof/>
            <w:webHidden/>
          </w:rPr>
          <w:fldChar w:fldCharType="separate"/>
        </w:r>
        <w:r>
          <w:rPr>
            <w:noProof/>
            <w:webHidden/>
          </w:rPr>
          <w:t>28</w:t>
        </w:r>
        <w:r>
          <w:rPr>
            <w:noProof/>
            <w:webHidden/>
          </w:rPr>
          <w:fldChar w:fldCharType="end"/>
        </w:r>
      </w:hyperlink>
    </w:p>
    <w:p w14:paraId="0160AD25" w14:textId="77CD23C6" w:rsidR="00CC644A" w:rsidRDefault="00CC644A">
      <w:pPr>
        <w:pStyle w:val="11"/>
        <w:tabs>
          <w:tab w:val="right" w:leader="dot" w:pos="9912"/>
        </w:tabs>
        <w:rPr>
          <w:noProof/>
        </w:rPr>
      </w:pPr>
      <w:hyperlink w:anchor="_Toc228378649" w:history="1">
        <w:r w:rsidRPr="00D53EAA">
          <w:rPr>
            <w:rStyle w:val="af2"/>
            <w:rFonts w:eastAsia="Times New Roman" w:cs="Times New Roman"/>
            <w:b/>
            <w:bCs/>
            <w:noProof/>
            <w:kern w:val="28"/>
            <w:lang w:val="uk-UA" w:eastAsia="uk-UA"/>
            <w14:ligatures w14:val="none"/>
          </w:rPr>
          <w:t>IV. Нефінансова інформація</w:t>
        </w:r>
        <w:r>
          <w:rPr>
            <w:noProof/>
            <w:webHidden/>
          </w:rPr>
          <w:tab/>
        </w:r>
        <w:r>
          <w:rPr>
            <w:noProof/>
            <w:webHidden/>
          </w:rPr>
          <w:fldChar w:fldCharType="begin"/>
        </w:r>
        <w:r>
          <w:rPr>
            <w:noProof/>
            <w:webHidden/>
          </w:rPr>
          <w:instrText xml:space="preserve"> PAGEREF _Toc228378649 \h </w:instrText>
        </w:r>
        <w:r>
          <w:rPr>
            <w:noProof/>
            <w:webHidden/>
          </w:rPr>
        </w:r>
        <w:r>
          <w:rPr>
            <w:noProof/>
            <w:webHidden/>
          </w:rPr>
          <w:fldChar w:fldCharType="separate"/>
        </w:r>
        <w:r>
          <w:rPr>
            <w:noProof/>
            <w:webHidden/>
          </w:rPr>
          <w:t>30</w:t>
        </w:r>
        <w:r>
          <w:rPr>
            <w:noProof/>
            <w:webHidden/>
          </w:rPr>
          <w:fldChar w:fldCharType="end"/>
        </w:r>
      </w:hyperlink>
    </w:p>
    <w:p w14:paraId="74DF1F1B" w14:textId="6CC2FAF6" w:rsidR="00CC644A" w:rsidRDefault="00CC644A">
      <w:pPr>
        <w:pStyle w:val="11"/>
        <w:tabs>
          <w:tab w:val="right" w:leader="dot" w:pos="9912"/>
        </w:tabs>
        <w:rPr>
          <w:noProof/>
        </w:rPr>
      </w:pPr>
      <w:hyperlink w:anchor="_Toc228378650" w:history="1">
        <w:r w:rsidRPr="00D53EAA">
          <w:rPr>
            <w:rStyle w:val="af2"/>
            <w:rFonts w:eastAsia="Times New Roman" w:cs="Times New Roman"/>
            <w:b/>
            <w:bCs/>
            <w:noProof/>
            <w:kern w:val="28"/>
            <w:lang w:val="uk-UA"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_Toc228378650 \h </w:instrText>
        </w:r>
        <w:r>
          <w:rPr>
            <w:noProof/>
            <w:webHidden/>
          </w:rPr>
        </w:r>
        <w:r>
          <w:rPr>
            <w:noProof/>
            <w:webHidden/>
          </w:rPr>
          <w:fldChar w:fldCharType="separate"/>
        </w:r>
        <w:r>
          <w:rPr>
            <w:noProof/>
            <w:webHidden/>
          </w:rPr>
          <w:t>30</w:t>
        </w:r>
        <w:r>
          <w:rPr>
            <w:noProof/>
            <w:webHidden/>
          </w:rPr>
          <w:fldChar w:fldCharType="end"/>
        </w:r>
      </w:hyperlink>
    </w:p>
    <w:p w14:paraId="2EB957A1" w14:textId="3EB97CC0" w:rsidR="00CC644A" w:rsidRDefault="00CC644A">
      <w:pPr>
        <w:pStyle w:val="11"/>
        <w:tabs>
          <w:tab w:val="right" w:leader="dot" w:pos="9912"/>
        </w:tabs>
        <w:rPr>
          <w:noProof/>
        </w:rPr>
      </w:pPr>
      <w:hyperlink w:anchor="_Toc228378651" w:history="1">
        <w:r w:rsidRPr="00D53EAA">
          <w:rPr>
            <w:rStyle w:val="af2"/>
            <w:rFonts w:eastAsia="Times New Roman" w:cs="Times New Roman"/>
            <w:b/>
            <w:noProof/>
            <w:kern w:val="0"/>
            <w14:ligatures w14:val="none"/>
          </w:rPr>
          <w:t>1) звіт про корпоративне управління</w:t>
        </w:r>
        <w:r>
          <w:rPr>
            <w:noProof/>
            <w:webHidden/>
          </w:rPr>
          <w:tab/>
        </w:r>
        <w:r>
          <w:rPr>
            <w:noProof/>
            <w:webHidden/>
          </w:rPr>
          <w:fldChar w:fldCharType="begin"/>
        </w:r>
        <w:r>
          <w:rPr>
            <w:noProof/>
            <w:webHidden/>
          </w:rPr>
          <w:instrText xml:space="preserve"> PAGEREF _Toc228378651 \h </w:instrText>
        </w:r>
        <w:r>
          <w:rPr>
            <w:noProof/>
            <w:webHidden/>
          </w:rPr>
        </w:r>
        <w:r>
          <w:rPr>
            <w:noProof/>
            <w:webHidden/>
          </w:rPr>
          <w:fldChar w:fldCharType="separate"/>
        </w:r>
        <w:r>
          <w:rPr>
            <w:noProof/>
            <w:webHidden/>
          </w:rPr>
          <w:t>32</w:t>
        </w:r>
        <w:r>
          <w:rPr>
            <w:noProof/>
            <w:webHidden/>
          </w:rPr>
          <w:fldChar w:fldCharType="end"/>
        </w:r>
      </w:hyperlink>
    </w:p>
    <w:p w14:paraId="1763946E" w14:textId="5D241958" w:rsidR="00CC644A" w:rsidRDefault="00CC644A">
      <w:pPr>
        <w:pStyle w:val="11"/>
        <w:tabs>
          <w:tab w:val="right" w:leader="dot" w:pos="9912"/>
        </w:tabs>
        <w:rPr>
          <w:noProof/>
        </w:rPr>
      </w:pPr>
      <w:hyperlink w:anchor="_Toc228378652" w:history="1">
        <w:r w:rsidRPr="00D53EAA">
          <w:rPr>
            <w:rStyle w:val="af2"/>
            <w:rFonts w:eastAsia="Times New Roman" w:cs="Times New Roman"/>
            <w:b/>
            <w:bCs/>
            <w:noProof/>
            <w:kern w:val="32"/>
            <w:lang w:val="uk-UA" w:eastAsia="uk-UA"/>
            <w14:ligatures w14:val="none"/>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_Toc228378652 \h </w:instrText>
        </w:r>
        <w:r>
          <w:rPr>
            <w:noProof/>
            <w:webHidden/>
          </w:rPr>
        </w:r>
        <w:r>
          <w:rPr>
            <w:noProof/>
            <w:webHidden/>
          </w:rPr>
          <w:fldChar w:fldCharType="separate"/>
        </w:r>
        <w:r>
          <w:rPr>
            <w:noProof/>
            <w:webHidden/>
          </w:rPr>
          <w:t>38</w:t>
        </w:r>
        <w:r>
          <w:rPr>
            <w:noProof/>
            <w:webHidden/>
          </w:rPr>
          <w:fldChar w:fldCharType="end"/>
        </w:r>
      </w:hyperlink>
    </w:p>
    <w:p w14:paraId="62420ABD" w14:textId="3F340356" w:rsidR="00CC644A" w:rsidRDefault="00CC644A">
      <w:pPr>
        <w:pStyle w:val="11"/>
        <w:tabs>
          <w:tab w:val="right" w:leader="dot" w:pos="9912"/>
        </w:tabs>
        <w:rPr>
          <w:noProof/>
        </w:rPr>
      </w:pPr>
      <w:hyperlink w:anchor="_Toc228378653" w:history="1">
        <w:r w:rsidRPr="00D53EAA">
          <w:rPr>
            <w:rStyle w:val="af2"/>
            <w:rFonts w:eastAsia="Times New Roman" w:cs="Times New Roman"/>
            <w:b/>
            <w:bCs/>
            <w:noProof/>
            <w:kern w:val="32"/>
            <w:lang w:val="uk-UA" w:eastAsia="uk-UA"/>
            <w14:ligatures w14:val="none"/>
          </w:rPr>
          <w:t>1. Проміжна інформація</w:t>
        </w:r>
        <w:r>
          <w:rPr>
            <w:noProof/>
            <w:webHidden/>
          </w:rPr>
          <w:tab/>
        </w:r>
        <w:r>
          <w:rPr>
            <w:noProof/>
            <w:webHidden/>
          </w:rPr>
          <w:fldChar w:fldCharType="begin"/>
        </w:r>
        <w:r>
          <w:rPr>
            <w:noProof/>
            <w:webHidden/>
          </w:rPr>
          <w:instrText xml:space="preserve"> PAGEREF _Toc228378653 \h </w:instrText>
        </w:r>
        <w:r>
          <w:rPr>
            <w:noProof/>
            <w:webHidden/>
          </w:rPr>
        </w:r>
        <w:r>
          <w:rPr>
            <w:noProof/>
            <w:webHidden/>
          </w:rPr>
          <w:fldChar w:fldCharType="separate"/>
        </w:r>
        <w:r>
          <w:rPr>
            <w:noProof/>
            <w:webHidden/>
          </w:rPr>
          <w:t>38</w:t>
        </w:r>
        <w:r>
          <w:rPr>
            <w:noProof/>
            <w:webHidden/>
          </w:rPr>
          <w:fldChar w:fldCharType="end"/>
        </w:r>
      </w:hyperlink>
    </w:p>
    <w:p w14:paraId="1AA2D924" w14:textId="0A95E382" w:rsidR="00CC644A" w:rsidRDefault="00CC644A">
      <w:pPr>
        <w:pStyle w:val="11"/>
        <w:tabs>
          <w:tab w:val="right" w:leader="dot" w:pos="9912"/>
        </w:tabs>
        <w:rPr>
          <w:noProof/>
        </w:rPr>
      </w:pPr>
      <w:hyperlink w:anchor="_Toc228378654" w:history="1">
        <w:r w:rsidRPr="00D53EAA">
          <w:rPr>
            <w:rStyle w:val="af2"/>
            <w:rFonts w:eastAsia="Times New Roman" w:cs="Times New Roman"/>
            <w:b/>
            <w:bCs/>
            <w:noProof/>
            <w:kern w:val="32"/>
            <w:lang w:val="uk-UA" w:eastAsia="uk-UA"/>
            <w14:ligatures w14:val="none"/>
          </w:rPr>
          <w:t>2. Особлива інформація</w:t>
        </w:r>
        <w:r>
          <w:rPr>
            <w:noProof/>
            <w:webHidden/>
          </w:rPr>
          <w:tab/>
        </w:r>
        <w:r>
          <w:rPr>
            <w:noProof/>
            <w:webHidden/>
          </w:rPr>
          <w:fldChar w:fldCharType="begin"/>
        </w:r>
        <w:r>
          <w:rPr>
            <w:noProof/>
            <w:webHidden/>
          </w:rPr>
          <w:instrText xml:space="preserve"> PAGEREF _Toc228378654 \h </w:instrText>
        </w:r>
        <w:r>
          <w:rPr>
            <w:noProof/>
            <w:webHidden/>
          </w:rPr>
        </w:r>
        <w:r>
          <w:rPr>
            <w:noProof/>
            <w:webHidden/>
          </w:rPr>
          <w:fldChar w:fldCharType="separate"/>
        </w:r>
        <w:r>
          <w:rPr>
            <w:noProof/>
            <w:webHidden/>
          </w:rPr>
          <w:t>38</w:t>
        </w:r>
        <w:r>
          <w:rPr>
            <w:noProof/>
            <w:webHidden/>
          </w:rPr>
          <w:fldChar w:fldCharType="end"/>
        </w:r>
      </w:hyperlink>
    </w:p>
    <w:p w14:paraId="747103CE" w14:textId="133A6D53" w:rsidR="00CC644A" w:rsidRDefault="00CC644A">
      <w:pPr>
        <w:pStyle w:val="11"/>
        <w:tabs>
          <w:tab w:val="right" w:leader="dot" w:pos="9912"/>
        </w:tabs>
        <w:rPr>
          <w:noProof/>
        </w:rPr>
      </w:pPr>
      <w:hyperlink w:anchor="_Toc228378655" w:history="1">
        <w:r w:rsidRPr="00D53EAA">
          <w:rPr>
            <w:rStyle w:val="af2"/>
            <w:rFonts w:eastAsia="Times New Roman" w:cs="Times New Roman"/>
            <w:b/>
            <w:bCs/>
            <w:noProof/>
            <w:kern w:val="32"/>
            <w:lang w:val="uk-UA" w:eastAsia="uk-UA"/>
            <w14:ligatures w14:val="none"/>
          </w:rPr>
          <w:t>3. Інша інформація</w:t>
        </w:r>
        <w:r>
          <w:rPr>
            <w:noProof/>
            <w:webHidden/>
          </w:rPr>
          <w:tab/>
        </w:r>
        <w:r>
          <w:rPr>
            <w:noProof/>
            <w:webHidden/>
          </w:rPr>
          <w:fldChar w:fldCharType="begin"/>
        </w:r>
        <w:r>
          <w:rPr>
            <w:noProof/>
            <w:webHidden/>
          </w:rPr>
          <w:instrText xml:space="preserve"> PAGEREF _Toc228378655 \h </w:instrText>
        </w:r>
        <w:r>
          <w:rPr>
            <w:noProof/>
            <w:webHidden/>
          </w:rPr>
        </w:r>
        <w:r>
          <w:rPr>
            <w:noProof/>
            <w:webHidden/>
          </w:rPr>
          <w:fldChar w:fldCharType="separate"/>
        </w:r>
        <w:r>
          <w:rPr>
            <w:noProof/>
            <w:webHidden/>
          </w:rPr>
          <w:t>38</w:t>
        </w:r>
        <w:r>
          <w:rPr>
            <w:noProof/>
            <w:webHidden/>
          </w:rPr>
          <w:fldChar w:fldCharType="end"/>
        </w:r>
      </w:hyperlink>
    </w:p>
    <w:p w14:paraId="47784DE1" w14:textId="2EABEBD9" w:rsidR="00CC644A" w:rsidRPr="00CC644A" w:rsidRDefault="00CC644A" w:rsidP="00CC644A">
      <w:pPr>
        <w:spacing w:after="0"/>
        <w:rPr>
          <w:rFonts w:eastAsia="Times New Roman" w:cs="Times New Roman"/>
          <w:kern w:val="0"/>
          <w:sz w:val="20"/>
          <w:szCs w:val="20"/>
          <w:lang w:val="en-US" w:eastAsia="uk-UA"/>
          <w14:ligatures w14:val="none"/>
        </w:rPr>
      </w:pPr>
      <w:r>
        <w:rPr>
          <w:rFonts w:eastAsia="Times New Roman" w:cs="Times New Roman"/>
          <w:kern w:val="0"/>
          <w:sz w:val="20"/>
          <w:szCs w:val="20"/>
          <w:lang w:val="en-US" w:eastAsia="uk-UA"/>
          <w14:ligatures w14:val="none"/>
        </w:rPr>
        <w:fldChar w:fldCharType="end"/>
      </w:r>
    </w:p>
    <w:p w14:paraId="6FDEF4AF" w14:textId="77777777" w:rsidR="00CC644A" w:rsidRPr="00CC644A" w:rsidRDefault="00CC644A" w:rsidP="00CC644A">
      <w:pPr>
        <w:spacing w:before="240" w:after="60"/>
        <w:jc w:val="center"/>
        <w:outlineLvl w:val="0"/>
        <w:rPr>
          <w:rFonts w:eastAsia="Times New Roman" w:cs="Times New Roman"/>
          <w:b/>
          <w:bCs/>
          <w:kern w:val="28"/>
          <w:szCs w:val="28"/>
          <w:lang w:val="uk-UA" w:eastAsia="uk-UA"/>
          <w14:ligatures w14:val="none"/>
        </w:rPr>
      </w:pPr>
      <w:bookmarkStart w:id="0" w:name="_Toc228378636"/>
      <w:r w:rsidRPr="00CC644A">
        <w:rPr>
          <w:rFonts w:eastAsia="Times New Roman" w:cs="Times New Roman"/>
          <w:b/>
          <w:bCs/>
          <w:kern w:val="28"/>
          <w:szCs w:val="28"/>
          <w:lang w:val="uk-UA" w:eastAsia="uk-UA"/>
          <w14:ligatures w14:val="none"/>
        </w:rPr>
        <w:t>I. Загальна інформація</w:t>
      </w:r>
      <w:bookmarkEnd w:id="0"/>
    </w:p>
    <w:p w14:paraId="575DE2DF"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bookmarkStart w:id="1" w:name="_Toc228378637"/>
      <w:r w:rsidRPr="00CC644A">
        <w:rPr>
          <w:rFonts w:eastAsia="Times New Roman" w:cs="Times New Roman"/>
          <w:b/>
          <w:bCs/>
          <w:kern w:val="28"/>
          <w:sz w:val="26"/>
          <w:szCs w:val="26"/>
          <w:lang w:val="uk-UA"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C644A" w:rsidRPr="00CC644A" w14:paraId="4296F475" w14:textId="77777777" w:rsidTr="001E014F">
        <w:trPr>
          <w:trHeight w:val="397"/>
        </w:trPr>
        <w:tc>
          <w:tcPr>
            <w:tcW w:w="533" w:type="dxa"/>
            <w:tcBorders>
              <w:top w:val="single" w:sz="6" w:space="0" w:color="auto"/>
            </w:tcBorders>
            <w:vAlign w:val="center"/>
          </w:tcPr>
          <w:p w14:paraId="47D5643F"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1</w:t>
            </w:r>
          </w:p>
        </w:tc>
        <w:tc>
          <w:tcPr>
            <w:tcW w:w="4384" w:type="dxa"/>
            <w:tcBorders>
              <w:top w:val="single" w:sz="6" w:space="0" w:color="auto"/>
            </w:tcBorders>
            <w:vAlign w:val="center"/>
          </w:tcPr>
          <w:p w14:paraId="6073998E"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Повне найменування</w:t>
            </w:r>
          </w:p>
        </w:tc>
        <w:tc>
          <w:tcPr>
            <w:tcW w:w="5017" w:type="dxa"/>
            <w:gridSpan w:val="3"/>
            <w:tcBorders>
              <w:top w:val="single" w:sz="6" w:space="0" w:color="auto"/>
            </w:tcBorders>
            <w:vAlign w:val="center"/>
          </w:tcPr>
          <w:p w14:paraId="4DD6C02A"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 </w:t>
            </w:r>
            <w:r w:rsidRPr="00CC644A">
              <w:rPr>
                <w:rFonts w:eastAsia="Times New Roman" w:cs="Times New Roman"/>
                <w:kern w:val="0"/>
                <w:sz w:val="20"/>
                <w:szCs w:val="20"/>
                <w:lang w:val="en-US" w:eastAsia="uk-UA"/>
                <w14:ligatures w14:val="none"/>
              </w:rPr>
              <w:t>Приватне акцiонерне товариство " Краматорський завод Теплоприлад"</w:t>
            </w:r>
          </w:p>
        </w:tc>
      </w:tr>
      <w:tr w:rsidR="00CC644A" w:rsidRPr="00CC644A" w14:paraId="0A1EDDC1" w14:textId="77777777" w:rsidTr="001E014F">
        <w:trPr>
          <w:trHeight w:val="397"/>
        </w:trPr>
        <w:tc>
          <w:tcPr>
            <w:tcW w:w="533" w:type="dxa"/>
            <w:vAlign w:val="center"/>
          </w:tcPr>
          <w:p w14:paraId="342D073E"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2</w:t>
            </w:r>
          </w:p>
        </w:tc>
        <w:tc>
          <w:tcPr>
            <w:tcW w:w="4384" w:type="dxa"/>
            <w:vAlign w:val="center"/>
          </w:tcPr>
          <w:p w14:paraId="3E7BAE17"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eastAsia="uk-UA"/>
                <w14:ligatures w14:val="none"/>
              </w:rPr>
              <w:t>Скорочене найменування (за наявності).</w:t>
            </w:r>
          </w:p>
        </w:tc>
        <w:tc>
          <w:tcPr>
            <w:tcW w:w="5017" w:type="dxa"/>
            <w:gridSpan w:val="3"/>
            <w:vAlign w:val="center"/>
          </w:tcPr>
          <w:p w14:paraId="29D276A8"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 </w:t>
            </w:r>
            <w:r w:rsidRPr="00CC644A">
              <w:rPr>
                <w:rFonts w:eastAsia="Times New Roman" w:cs="Times New Roman"/>
                <w:kern w:val="0"/>
                <w:sz w:val="20"/>
                <w:szCs w:val="20"/>
                <w:lang w:val="en-US" w:eastAsia="uk-UA"/>
                <w14:ligatures w14:val="none"/>
              </w:rPr>
              <w:t>ПрАТ  "КЗТП"</w:t>
            </w:r>
          </w:p>
        </w:tc>
      </w:tr>
      <w:tr w:rsidR="00CC644A" w:rsidRPr="00CC644A" w14:paraId="4F52F5B4" w14:textId="77777777" w:rsidTr="001E014F">
        <w:trPr>
          <w:trHeight w:val="397"/>
        </w:trPr>
        <w:tc>
          <w:tcPr>
            <w:tcW w:w="533" w:type="dxa"/>
            <w:vAlign w:val="center"/>
          </w:tcPr>
          <w:p w14:paraId="5D2DFCF8"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3</w:t>
            </w:r>
          </w:p>
        </w:tc>
        <w:tc>
          <w:tcPr>
            <w:tcW w:w="4384" w:type="dxa"/>
            <w:vAlign w:val="center"/>
          </w:tcPr>
          <w:p w14:paraId="484E975A"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Ідентифікаційний код юридичної особи</w:t>
            </w:r>
          </w:p>
        </w:tc>
        <w:tc>
          <w:tcPr>
            <w:tcW w:w="5017" w:type="dxa"/>
            <w:gridSpan w:val="3"/>
            <w:vAlign w:val="center"/>
          </w:tcPr>
          <w:p w14:paraId="0A1128B2"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31083972</w:t>
            </w:r>
          </w:p>
        </w:tc>
      </w:tr>
      <w:tr w:rsidR="00CC644A" w:rsidRPr="00CC644A" w14:paraId="64A295E0" w14:textId="77777777" w:rsidTr="001E014F">
        <w:trPr>
          <w:trHeight w:val="397"/>
        </w:trPr>
        <w:tc>
          <w:tcPr>
            <w:tcW w:w="533" w:type="dxa"/>
            <w:vAlign w:val="center"/>
          </w:tcPr>
          <w:p w14:paraId="3CA8C758"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4</w:t>
            </w:r>
          </w:p>
        </w:tc>
        <w:tc>
          <w:tcPr>
            <w:tcW w:w="4384" w:type="dxa"/>
            <w:vAlign w:val="center"/>
          </w:tcPr>
          <w:p w14:paraId="31F4435A"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Дата державної реєстрації</w:t>
            </w:r>
          </w:p>
        </w:tc>
        <w:tc>
          <w:tcPr>
            <w:tcW w:w="5017" w:type="dxa"/>
            <w:gridSpan w:val="3"/>
            <w:vAlign w:val="center"/>
          </w:tcPr>
          <w:p w14:paraId="02C89902"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 </w:t>
            </w:r>
            <w:r w:rsidRPr="00CC644A">
              <w:rPr>
                <w:rFonts w:eastAsia="Times New Roman" w:cs="Times New Roman"/>
                <w:kern w:val="0"/>
                <w:sz w:val="20"/>
                <w:szCs w:val="20"/>
                <w:lang w:val="en-US" w:eastAsia="uk-UA"/>
                <w14:ligatures w14:val="none"/>
              </w:rPr>
              <w:t>11.09.2000</w:t>
            </w:r>
          </w:p>
        </w:tc>
      </w:tr>
      <w:tr w:rsidR="00CC644A" w:rsidRPr="00CC644A" w14:paraId="2B80C742" w14:textId="77777777" w:rsidTr="001E014F">
        <w:trPr>
          <w:trHeight w:val="397"/>
        </w:trPr>
        <w:tc>
          <w:tcPr>
            <w:tcW w:w="533" w:type="dxa"/>
            <w:vAlign w:val="center"/>
          </w:tcPr>
          <w:p w14:paraId="4C5C9C67"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5</w:t>
            </w:r>
          </w:p>
        </w:tc>
        <w:tc>
          <w:tcPr>
            <w:tcW w:w="4384" w:type="dxa"/>
            <w:vAlign w:val="center"/>
          </w:tcPr>
          <w:p w14:paraId="17E8E6B9"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Місцезнаходження</w:t>
            </w:r>
          </w:p>
        </w:tc>
        <w:tc>
          <w:tcPr>
            <w:tcW w:w="5017" w:type="dxa"/>
            <w:gridSpan w:val="3"/>
            <w:vAlign w:val="center"/>
          </w:tcPr>
          <w:p w14:paraId="5CE80FBC"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84308 УКРАЇНА Донецька область д/н                                                                                                  м.Краматорськ                                                                                        вул.Михайла Петренка , 77А                        </w:t>
            </w:r>
          </w:p>
          <w:p w14:paraId="4DB098E8" w14:textId="77777777" w:rsidR="00CC644A" w:rsidRPr="00CC644A" w:rsidRDefault="00CC644A" w:rsidP="00CC644A">
            <w:pPr>
              <w:spacing w:after="0"/>
              <w:rPr>
                <w:rFonts w:eastAsia="Times New Roman" w:cs="Times New Roman"/>
                <w:kern w:val="0"/>
                <w:sz w:val="20"/>
                <w:szCs w:val="20"/>
                <w:lang w:val="uk-UA" w:eastAsia="uk-UA"/>
                <w14:ligatures w14:val="none"/>
              </w:rPr>
            </w:pPr>
          </w:p>
          <w:p w14:paraId="0AE6CE8E"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Фактичне місцезнаходження: </w:t>
            </w:r>
          </w:p>
          <w:p w14:paraId="538EE1FF"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84308 УКРАЇНА Донецька область д/н                                                                                                                                                                                                                                                            м.Краматорськ                                                                                                                                                                                                                                                  вул.Михайла Петренка, 77А</w:t>
            </w:r>
          </w:p>
        </w:tc>
      </w:tr>
      <w:tr w:rsidR="00CC644A" w:rsidRPr="00CC644A" w14:paraId="2D4251AD" w14:textId="77777777" w:rsidTr="001E014F">
        <w:trPr>
          <w:trHeight w:val="397"/>
        </w:trPr>
        <w:tc>
          <w:tcPr>
            <w:tcW w:w="533" w:type="dxa"/>
            <w:vAlign w:val="center"/>
          </w:tcPr>
          <w:p w14:paraId="0668FDBB"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6</w:t>
            </w:r>
          </w:p>
        </w:tc>
        <w:tc>
          <w:tcPr>
            <w:tcW w:w="4384" w:type="dxa"/>
            <w:vAlign w:val="center"/>
          </w:tcPr>
          <w:p w14:paraId="04DA9EBE"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Адреса для листування</w:t>
            </w:r>
          </w:p>
        </w:tc>
        <w:tc>
          <w:tcPr>
            <w:tcW w:w="5017" w:type="dxa"/>
            <w:gridSpan w:val="3"/>
            <w:vAlign w:val="center"/>
          </w:tcPr>
          <w:p w14:paraId="52088E27"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84308, УКРАЇНА, д/н, м.Краматорськ, вул.Михайла Петренка , 77А</w:t>
            </w:r>
          </w:p>
        </w:tc>
      </w:tr>
      <w:tr w:rsidR="00CC644A" w:rsidRPr="00CC644A" w14:paraId="5F7DCDC9" w14:textId="77777777" w:rsidTr="001E014F">
        <w:trPr>
          <w:gridAfter w:val="1"/>
          <w:wAfter w:w="10" w:type="dxa"/>
          <w:trHeight w:val="195"/>
        </w:trPr>
        <w:tc>
          <w:tcPr>
            <w:tcW w:w="533" w:type="dxa"/>
            <w:vMerge w:val="restart"/>
            <w:vAlign w:val="center"/>
          </w:tcPr>
          <w:p w14:paraId="644415B7"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7</w:t>
            </w:r>
          </w:p>
        </w:tc>
        <w:tc>
          <w:tcPr>
            <w:tcW w:w="4384" w:type="dxa"/>
            <w:vMerge w:val="restart"/>
            <w:tcBorders>
              <w:right w:val="single" w:sz="6" w:space="0" w:color="auto"/>
            </w:tcBorders>
            <w:vAlign w:val="center"/>
          </w:tcPr>
          <w:p w14:paraId="2301EC57"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Особа, яка розкриває інформацію</w:t>
            </w:r>
          </w:p>
        </w:tc>
        <w:tc>
          <w:tcPr>
            <w:tcW w:w="469" w:type="dxa"/>
            <w:tcBorders>
              <w:left w:val="single" w:sz="6" w:space="0" w:color="auto"/>
              <w:bottom w:val="nil"/>
              <w:right w:val="nil"/>
            </w:tcBorders>
            <w:vAlign w:val="center"/>
          </w:tcPr>
          <w:p w14:paraId="1BD49DCC"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46B66CEE"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Емітент</w:t>
            </w:r>
          </w:p>
        </w:tc>
      </w:tr>
      <w:tr w:rsidR="00CC644A" w:rsidRPr="00CC644A" w14:paraId="3582FD57" w14:textId="77777777" w:rsidTr="001E014F">
        <w:trPr>
          <w:gridAfter w:val="1"/>
          <w:wAfter w:w="10" w:type="dxa"/>
          <w:trHeight w:val="195"/>
        </w:trPr>
        <w:tc>
          <w:tcPr>
            <w:tcW w:w="533" w:type="dxa"/>
            <w:vMerge/>
            <w:vAlign w:val="center"/>
          </w:tcPr>
          <w:p w14:paraId="784C845D"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tcBorders>
              <w:right w:val="single" w:sz="6" w:space="0" w:color="auto"/>
            </w:tcBorders>
            <w:vAlign w:val="center"/>
          </w:tcPr>
          <w:p w14:paraId="2A7ED6A7"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left w:val="single" w:sz="6" w:space="0" w:color="auto"/>
              <w:right w:val="nil"/>
            </w:tcBorders>
            <w:vAlign w:val="center"/>
          </w:tcPr>
          <w:p w14:paraId="5EFD89AD"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3F9796DA"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Особа, яка надає забезпечення</w:t>
            </w:r>
          </w:p>
        </w:tc>
      </w:tr>
      <w:tr w:rsidR="00CC644A" w:rsidRPr="00CC644A" w14:paraId="66E8ED56" w14:textId="77777777" w:rsidTr="001E014F">
        <w:trPr>
          <w:trHeight w:val="240"/>
        </w:trPr>
        <w:tc>
          <w:tcPr>
            <w:tcW w:w="533" w:type="dxa"/>
            <w:vMerge w:val="restart"/>
            <w:vAlign w:val="center"/>
          </w:tcPr>
          <w:p w14:paraId="7D3DCBC4"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8</w:t>
            </w:r>
          </w:p>
        </w:tc>
        <w:tc>
          <w:tcPr>
            <w:tcW w:w="4384" w:type="dxa"/>
            <w:vMerge w:val="restart"/>
            <w:vAlign w:val="center"/>
          </w:tcPr>
          <w:p w14:paraId="46BF2440"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2DDE8371"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4C6557DF"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Так</w:t>
            </w:r>
          </w:p>
        </w:tc>
      </w:tr>
      <w:tr w:rsidR="00CC644A" w:rsidRPr="00CC644A" w14:paraId="0F6A54FD" w14:textId="77777777" w:rsidTr="001E014F">
        <w:trPr>
          <w:trHeight w:val="240"/>
        </w:trPr>
        <w:tc>
          <w:tcPr>
            <w:tcW w:w="533" w:type="dxa"/>
            <w:vMerge/>
            <w:vAlign w:val="center"/>
          </w:tcPr>
          <w:p w14:paraId="10E5E897"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5F18B55B"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bottom w:val="single" w:sz="6" w:space="0" w:color="auto"/>
              <w:right w:val="nil"/>
            </w:tcBorders>
            <w:vAlign w:val="center"/>
          </w:tcPr>
          <w:p w14:paraId="51F24F5B"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57DB3418"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Ні</w:t>
            </w:r>
          </w:p>
        </w:tc>
      </w:tr>
      <w:tr w:rsidR="00CC644A" w:rsidRPr="00CC644A" w14:paraId="6E2D9E81" w14:textId="77777777" w:rsidTr="001E014F">
        <w:trPr>
          <w:trHeight w:val="99"/>
        </w:trPr>
        <w:tc>
          <w:tcPr>
            <w:tcW w:w="533" w:type="dxa"/>
            <w:vMerge w:val="restart"/>
            <w:vAlign w:val="center"/>
          </w:tcPr>
          <w:p w14:paraId="7D4B205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9</w:t>
            </w:r>
          </w:p>
        </w:tc>
        <w:tc>
          <w:tcPr>
            <w:tcW w:w="4384" w:type="dxa"/>
            <w:vMerge w:val="restart"/>
            <w:vAlign w:val="center"/>
          </w:tcPr>
          <w:p w14:paraId="4624667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Категорія підприємства </w:t>
            </w:r>
          </w:p>
        </w:tc>
        <w:tc>
          <w:tcPr>
            <w:tcW w:w="469" w:type="dxa"/>
            <w:tcBorders>
              <w:bottom w:val="nil"/>
              <w:right w:val="nil"/>
            </w:tcBorders>
            <w:vAlign w:val="center"/>
          </w:tcPr>
          <w:p w14:paraId="7D7B1022"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7526D7B1"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Велике</w:t>
            </w:r>
          </w:p>
        </w:tc>
      </w:tr>
      <w:tr w:rsidR="00CC644A" w:rsidRPr="00CC644A" w14:paraId="20D5E8BF" w14:textId="77777777" w:rsidTr="001E014F">
        <w:trPr>
          <w:trHeight w:val="97"/>
        </w:trPr>
        <w:tc>
          <w:tcPr>
            <w:tcW w:w="533" w:type="dxa"/>
            <w:vMerge/>
            <w:vAlign w:val="center"/>
          </w:tcPr>
          <w:p w14:paraId="6726A8C8"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5125EC7A"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36EDECC5"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60A12359"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Середнє</w:t>
            </w:r>
          </w:p>
        </w:tc>
      </w:tr>
      <w:tr w:rsidR="00CC644A" w:rsidRPr="00CC644A" w14:paraId="1575A5B9" w14:textId="77777777" w:rsidTr="001E014F">
        <w:trPr>
          <w:trHeight w:val="97"/>
        </w:trPr>
        <w:tc>
          <w:tcPr>
            <w:tcW w:w="533" w:type="dxa"/>
            <w:vMerge/>
            <w:vAlign w:val="center"/>
          </w:tcPr>
          <w:p w14:paraId="494EB1F1"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6B0D3A1F"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757BB3B7"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X</w:t>
            </w:r>
          </w:p>
        </w:tc>
        <w:tc>
          <w:tcPr>
            <w:tcW w:w="4548" w:type="dxa"/>
            <w:gridSpan w:val="2"/>
            <w:tcBorders>
              <w:top w:val="nil"/>
              <w:left w:val="nil"/>
              <w:bottom w:val="nil"/>
            </w:tcBorders>
            <w:vAlign w:val="center"/>
          </w:tcPr>
          <w:p w14:paraId="25AA6872"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Мале</w:t>
            </w:r>
          </w:p>
        </w:tc>
      </w:tr>
      <w:tr w:rsidR="00CC644A" w:rsidRPr="00CC644A" w14:paraId="0F9F3014" w14:textId="77777777" w:rsidTr="001E014F">
        <w:trPr>
          <w:trHeight w:val="97"/>
        </w:trPr>
        <w:tc>
          <w:tcPr>
            <w:tcW w:w="533" w:type="dxa"/>
            <w:vMerge/>
            <w:vAlign w:val="center"/>
          </w:tcPr>
          <w:p w14:paraId="5D63688C"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49AEA17E"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right w:val="nil"/>
            </w:tcBorders>
            <w:vAlign w:val="center"/>
          </w:tcPr>
          <w:p w14:paraId="4B76486C"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8" w:type="dxa"/>
            <w:gridSpan w:val="2"/>
            <w:tcBorders>
              <w:top w:val="nil"/>
              <w:left w:val="nil"/>
            </w:tcBorders>
            <w:vAlign w:val="center"/>
          </w:tcPr>
          <w:p w14:paraId="13C5356C" w14:textId="77777777" w:rsidR="00CC644A" w:rsidRPr="00CC644A" w:rsidRDefault="00CC644A" w:rsidP="00CC644A">
            <w:pPr>
              <w:spacing w:after="0"/>
              <w:ind w:left="-140" w:firstLine="14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Мікро</w:t>
            </w:r>
          </w:p>
        </w:tc>
      </w:tr>
      <w:tr w:rsidR="00CC644A" w:rsidRPr="00CC644A" w14:paraId="1009802C" w14:textId="77777777" w:rsidTr="001E014F">
        <w:trPr>
          <w:trHeight w:val="397"/>
        </w:trPr>
        <w:tc>
          <w:tcPr>
            <w:tcW w:w="533" w:type="dxa"/>
            <w:vAlign w:val="center"/>
          </w:tcPr>
          <w:p w14:paraId="69041973"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10</w:t>
            </w:r>
          </w:p>
        </w:tc>
        <w:tc>
          <w:tcPr>
            <w:tcW w:w="4384" w:type="dxa"/>
            <w:vAlign w:val="center"/>
          </w:tcPr>
          <w:p w14:paraId="5D5134BB"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Адреса електронної пошти для офіційного каналу зв’язку</w:t>
            </w:r>
          </w:p>
        </w:tc>
        <w:tc>
          <w:tcPr>
            <w:tcW w:w="5017" w:type="dxa"/>
            <w:gridSpan w:val="3"/>
            <w:vAlign w:val="center"/>
          </w:tcPr>
          <w:p w14:paraId="0F60CF9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teplopribor@ukr.net</w:t>
            </w:r>
          </w:p>
        </w:tc>
      </w:tr>
      <w:tr w:rsidR="00CC644A" w:rsidRPr="00CC644A" w14:paraId="2F67E687" w14:textId="77777777" w:rsidTr="001E014F">
        <w:trPr>
          <w:trHeight w:val="397"/>
        </w:trPr>
        <w:tc>
          <w:tcPr>
            <w:tcW w:w="533" w:type="dxa"/>
            <w:vAlign w:val="center"/>
          </w:tcPr>
          <w:p w14:paraId="5786CC0F"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11</w:t>
            </w:r>
          </w:p>
        </w:tc>
        <w:tc>
          <w:tcPr>
            <w:tcW w:w="4384" w:type="dxa"/>
            <w:vAlign w:val="center"/>
          </w:tcPr>
          <w:p w14:paraId="694F3E81"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Адреса вебсайту</w:t>
            </w:r>
          </w:p>
        </w:tc>
        <w:tc>
          <w:tcPr>
            <w:tcW w:w="5017" w:type="dxa"/>
            <w:gridSpan w:val="3"/>
            <w:vAlign w:val="center"/>
          </w:tcPr>
          <w:p w14:paraId="201DB9A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http://teploprylad.emitents.net.ua/ua/mess</w:t>
            </w:r>
          </w:p>
        </w:tc>
      </w:tr>
      <w:tr w:rsidR="00CC644A" w:rsidRPr="00CC644A" w14:paraId="1A45AF79" w14:textId="77777777" w:rsidTr="001E014F">
        <w:trPr>
          <w:trHeight w:val="397"/>
        </w:trPr>
        <w:tc>
          <w:tcPr>
            <w:tcW w:w="533" w:type="dxa"/>
            <w:vAlign w:val="center"/>
          </w:tcPr>
          <w:p w14:paraId="40039EFC"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12</w:t>
            </w:r>
          </w:p>
        </w:tc>
        <w:tc>
          <w:tcPr>
            <w:tcW w:w="4384" w:type="dxa"/>
            <w:vAlign w:val="center"/>
          </w:tcPr>
          <w:p w14:paraId="65F7107F"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Номер телефону </w:t>
            </w:r>
          </w:p>
        </w:tc>
        <w:tc>
          <w:tcPr>
            <w:tcW w:w="5017" w:type="dxa"/>
            <w:gridSpan w:val="3"/>
            <w:vAlign w:val="center"/>
          </w:tcPr>
          <w:p w14:paraId="5240C80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(0626) 44-34-06</w:t>
            </w:r>
          </w:p>
        </w:tc>
      </w:tr>
      <w:tr w:rsidR="00CC644A" w:rsidRPr="00CC644A" w14:paraId="1D56E7B0" w14:textId="77777777" w:rsidTr="001E014F">
        <w:trPr>
          <w:trHeight w:val="397"/>
        </w:trPr>
        <w:tc>
          <w:tcPr>
            <w:tcW w:w="533" w:type="dxa"/>
            <w:vAlign w:val="center"/>
          </w:tcPr>
          <w:p w14:paraId="7E697804"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13</w:t>
            </w:r>
          </w:p>
        </w:tc>
        <w:tc>
          <w:tcPr>
            <w:tcW w:w="4384" w:type="dxa"/>
            <w:vAlign w:val="center"/>
          </w:tcPr>
          <w:p w14:paraId="2F2E2119"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Статутний капітал (грн.)</w:t>
            </w:r>
          </w:p>
        </w:tc>
        <w:tc>
          <w:tcPr>
            <w:tcW w:w="5017" w:type="dxa"/>
            <w:gridSpan w:val="3"/>
            <w:vAlign w:val="center"/>
          </w:tcPr>
          <w:p w14:paraId="17B88870" w14:textId="77777777" w:rsidR="00CC644A" w:rsidRPr="00CC644A" w:rsidRDefault="00CC644A" w:rsidP="00CC644A">
            <w:pPr>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 xml:space="preserve"> </w:t>
            </w:r>
            <w:r w:rsidRPr="00CC644A">
              <w:rPr>
                <w:rFonts w:eastAsia="Times New Roman" w:cs="Times New Roman"/>
                <w:kern w:val="0"/>
                <w:sz w:val="20"/>
                <w:szCs w:val="20"/>
                <w:lang w:val="en-US" w:eastAsia="uk-UA"/>
                <w14:ligatures w14:val="none"/>
              </w:rPr>
              <w:t>148000.00</w:t>
            </w:r>
          </w:p>
        </w:tc>
      </w:tr>
      <w:tr w:rsidR="00CC644A" w:rsidRPr="00CC644A" w14:paraId="4BD90554" w14:textId="77777777" w:rsidTr="001E014F">
        <w:trPr>
          <w:trHeight w:val="397"/>
        </w:trPr>
        <w:tc>
          <w:tcPr>
            <w:tcW w:w="533" w:type="dxa"/>
            <w:vAlign w:val="center"/>
          </w:tcPr>
          <w:p w14:paraId="2A030ADA"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lastRenderedPageBreak/>
              <w:t>14</w:t>
            </w:r>
          </w:p>
        </w:tc>
        <w:tc>
          <w:tcPr>
            <w:tcW w:w="4384" w:type="dxa"/>
            <w:vAlign w:val="center"/>
          </w:tcPr>
          <w:p w14:paraId="51C424B6"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Відсоток акцій у статутному капіталі, що належать державі</w:t>
            </w:r>
          </w:p>
        </w:tc>
        <w:tc>
          <w:tcPr>
            <w:tcW w:w="5017" w:type="dxa"/>
            <w:gridSpan w:val="3"/>
            <w:vAlign w:val="center"/>
          </w:tcPr>
          <w:p w14:paraId="6CC139F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eastAsia="uk-UA"/>
                <w14:ligatures w14:val="none"/>
              </w:rPr>
              <w:t>0.000</w:t>
            </w:r>
          </w:p>
        </w:tc>
      </w:tr>
      <w:tr w:rsidR="00CC644A" w:rsidRPr="00CC644A" w14:paraId="1A7483BF" w14:textId="77777777" w:rsidTr="001E014F">
        <w:trPr>
          <w:trHeight w:val="397"/>
        </w:trPr>
        <w:tc>
          <w:tcPr>
            <w:tcW w:w="533" w:type="dxa"/>
            <w:vAlign w:val="center"/>
          </w:tcPr>
          <w:p w14:paraId="5FAE50A3"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15</w:t>
            </w:r>
          </w:p>
        </w:tc>
        <w:tc>
          <w:tcPr>
            <w:tcW w:w="4384" w:type="dxa"/>
            <w:vAlign w:val="center"/>
          </w:tcPr>
          <w:p w14:paraId="3D587759"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05E76E06"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0.000</w:t>
            </w:r>
          </w:p>
        </w:tc>
      </w:tr>
      <w:tr w:rsidR="00CC644A" w:rsidRPr="00CC644A" w14:paraId="0A648231" w14:textId="77777777" w:rsidTr="001E014F">
        <w:trPr>
          <w:trHeight w:val="397"/>
        </w:trPr>
        <w:tc>
          <w:tcPr>
            <w:tcW w:w="533" w:type="dxa"/>
            <w:vAlign w:val="center"/>
          </w:tcPr>
          <w:p w14:paraId="02EEE645"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16</w:t>
            </w:r>
          </w:p>
        </w:tc>
        <w:tc>
          <w:tcPr>
            <w:tcW w:w="4384" w:type="dxa"/>
            <w:vAlign w:val="center"/>
          </w:tcPr>
          <w:p w14:paraId="22049B2B"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Середня кількість працівників (осіб)</w:t>
            </w:r>
          </w:p>
        </w:tc>
        <w:tc>
          <w:tcPr>
            <w:tcW w:w="5017" w:type="dxa"/>
            <w:gridSpan w:val="3"/>
            <w:vAlign w:val="center"/>
          </w:tcPr>
          <w:p w14:paraId="25C179A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eastAsia="uk-UA"/>
                <w14:ligatures w14:val="none"/>
              </w:rPr>
              <w:t>40</w:t>
            </w:r>
          </w:p>
        </w:tc>
      </w:tr>
      <w:tr w:rsidR="00CC644A" w:rsidRPr="00CC644A" w14:paraId="05266983" w14:textId="77777777" w:rsidTr="001E014F">
        <w:trPr>
          <w:trHeight w:val="397"/>
        </w:trPr>
        <w:tc>
          <w:tcPr>
            <w:tcW w:w="533" w:type="dxa"/>
            <w:vAlign w:val="center"/>
          </w:tcPr>
          <w:p w14:paraId="4CE33DB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17</w:t>
            </w:r>
          </w:p>
        </w:tc>
        <w:tc>
          <w:tcPr>
            <w:tcW w:w="4384" w:type="dxa"/>
            <w:vAlign w:val="center"/>
          </w:tcPr>
          <w:p w14:paraId="44C33387"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0F9C95A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14302.1</w:t>
            </w:r>
          </w:p>
        </w:tc>
      </w:tr>
      <w:tr w:rsidR="00CC644A" w:rsidRPr="00CC644A" w14:paraId="5260E505" w14:textId="77777777" w:rsidTr="001E014F">
        <w:trPr>
          <w:trHeight w:val="397"/>
        </w:trPr>
        <w:tc>
          <w:tcPr>
            <w:tcW w:w="533" w:type="dxa"/>
            <w:vAlign w:val="center"/>
          </w:tcPr>
          <w:p w14:paraId="2DAA766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18</w:t>
            </w:r>
          </w:p>
        </w:tc>
        <w:tc>
          <w:tcPr>
            <w:tcW w:w="4384" w:type="dxa"/>
            <w:vAlign w:val="center"/>
          </w:tcPr>
          <w:p w14:paraId="7F8CD62E"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Основні види діяльності із зазначенням їх найменування та коду за КВЕД</w:t>
            </w:r>
          </w:p>
        </w:tc>
        <w:tc>
          <w:tcPr>
            <w:tcW w:w="5017" w:type="dxa"/>
            <w:gridSpan w:val="3"/>
            <w:vAlign w:val="center"/>
          </w:tcPr>
          <w:p w14:paraId="5901AC9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28.21  </w:t>
            </w:r>
          </w:p>
          <w:p w14:paraId="30468BF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Виробництво духових шаф,  печей та пiчних пальникiв</w:t>
            </w:r>
          </w:p>
          <w:p w14:paraId="1D75948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33.12  </w:t>
            </w:r>
          </w:p>
          <w:p w14:paraId="42CEA45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Ремонт i технiчне обслуговування машин i устатковання промислового призначення</w:t>
            </w:r>
          </w:p>
          <w:p w14:paraId="0C82FC5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33.20  </w:t>
            </w:r>
          </w:p>
          <w:p w14:paraId="1817569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Установлення та монтаж машин i устатковання</w:t>
            </w:r>
          </w:p>
        </w:tc>
      </w:tr>
      <w:tr w:rsidR="00CC644A" w:rsidRPr="00CC644A" w14:paraId="2FFA5740" w14:textId="77777777" w:rsidTr="001E014F">
        <w:trPr>
          <w:trHeight w:val="130"/>
        </w:trPr>
        <w:tc>
          <w:tcPr>
            <w:tcW w:w="533" w:type="dxa"/>
            <w:vMerge w:val="restart"/>
            <w:vAlign w:val="center"/>
          </w:tcPr>
          <w:p w14:paraId="6A3EE3AE"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19</w:t>
            </w:r>
          </w:p>
        </w:tc>
        <w:tc>
          <w:tcPr>
            <w:tcW w:w="4384" w:type="dxa"/>
            <w:vMerge w:val="restart"/>
            <w:vAlign w:val="center"/>
          </w:tcPr>
          <w:p w14:paraId="09B17583"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Структура управління особою</w:t>
            </w:r>
          </w:p>
        </w:tc>
        <w:tc>
          <w:tcPr>
            <w:tcW w:w="469" w:type="dxa"/>
            <w:tcBorders>
              <w:bottom w:val="nil"/>
              <w:right w:val="nil"/>
            </w:tcBorders>
          </w:tcPr>
          <w:p w14:paraId="77F5DA42"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X</w:t>
            </w:r>
          </w:p>
        </w:tc>
        <w:tc>
          <w:tcPr>
            <w:tcW w:w="4546" w:type="dxa"/>
            <w:gridSpan w:val="2"/>
            <w:tcBorders>
              <w:left w:val="nil"/>
              <w:bottom w:val="nil"/>
            </w:tcBorders>
            <w:vAlign w:val="center"/>
          </w:tcPr>
          <w:p w14:paraId="2DC3149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Однорівнева</w:t>
            </w:r>
          </w:p>
        </w:tc>
      </w:tr>
      <w:tr w:rsidR="00CC644A" w:rsidRPr="00CC644A" w14:paraId="4BE4554E" w14:textId="77777777" w:rsidTr="001E014F">
        <w:trPr>
          <w:trHeight w:val="130"/>
        </w:trPr>
        <w:tc>
          <w:tcPr>
            <w:tcW w:w="533" w:type="dxa"/>
            <w:vMerge/>
            <w:vAlign w:val="center"/>
          </w:tcPr>
          <w:p w14:paraId="31F1FD08"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2B84DA06"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bottom w:val="nil"/>
              <w:right w:val="nil"/>
            </w:tcBorders>
          </w:tcPr>
          <w:p w14:paraId="22ACE1E9"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6" w:type="dxa"/>
            <w:gridSpan w:val="2"/>
            <w:tcBorders>
              <w:top w:val="nil"/>
              <w:left w:val="nil"/>
              <w:bottom w:val="nil"/>
            </w:tcBorders>
            <w:vAlign w:val="center"/>
          </w:tcPr>
          <w:p w14:paraId="5D63774B"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val="uk-UA" w:eastAsia="uk-UA"/>
                <w14:ligatures w14:val="none"/>
              </w:rPr>
              <w:t>Дворівнева</w:t>
            </w:r>
          </w:p>
        </w:tc>
      </w:tr>
      <w:tr w:rsidR="00CC644A" w:rsidRPr="00CC644A" w14:paraId="5625587F" w14:textId="77777777" w:rsidTr="001E014F">
        <w:trPr>
          <w:trHeight w:val="130"/>
        </w:trPr>
        <w:tc>
          <w:tcPr>
            <w:tcW w:w="533" w:type="dxa"/>
            <w:vMerge/>
            <w:vAlign w:val="center"/>
          </w:tcPr>
          <w:p w14:paraId="11A9821B"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4384" w:type="dxa"/>
            <w:vMerge/>
            <w:vAlign w:val="center"/>
          </w:tcPr>
          <w:p w14:paraId="2EF1077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p>
        </w:tc>
        <w:tc>
          <w:tcPr>
            <w:tcW w:w="469" w:type="dxa"/>
            <w:tcBorders>
              <w:top w:val="nil"/>
              <w:right w:val="nil"/>
            </w:tcBorders>
          </w:tcPr>
          <w:p w14:paraId="6FB77EBF" w14:textId="77777777" w:rsidR="00CC644A" w:rsidRPr="00CC644A" w:rsidRDefault="00CC644A" w:rsidP="00CC644A">
            <w:pPr>
              <w:spacing w:after="0"/>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6D86598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Інше:</w:t>
            </w:r>
            <w:r w:rsidRPr="00CC644A">
              <w:rPr>
                <w:rFonts w:eastAsia="Times New Roman" w:cs="Times New Roman"/>
                <w:kern w:val="0"/>
                <w:sz w:val="20"/>
                <w:szCs w:val="20"/>
                <w:lang w:val="en-US" w:eastAsia="uk-UA"/>
                <w14:ligatures w14:val="none"/>
              </w:rPr>
              <w:t xml:space="preserve">  </w:t>
            </w:r>
          </w:p>
        </w:tc>
      </w:tr>
    </w:tbl>
    <w:p w14:paraId="71C0F2D9" w14:textId="77777777" w:rsidR="00CC644A" w:rsidRPr="00CC644A" w:rsidRDefault="00CC644A" w:rsidP="00CC644A">
      <w:pPr>
        <w:spacing w:after="0"/>
        <w:rPr>
          <w:rFonts w:eastAsia="Times New Roman" w:cs="Times New Roman"/>
          <w:vanish/>
          <w:kern w:val="0"/>
          <w:sz w:val="24"/>
          <w:szCs w:val="24"/>
          <w:lang w:val="uk-UA" w:eastAsia="uk-UA"/>
          <w14:ligatures w14:val="none"/>
        </w:rPr>
      </w:pPr>
    </w:p>
    <w:p w14:paraId="1231728F" w14:textId="77777777" w:rsidR="00CC644A" w:rsidRPr="00CC644A" w:rsidRDefault="00CC644A" w:rsidP="00CC644A">
      <w:pPr>
        <w:spacing w:after="0"/>
        <w:rPr>
          <w:rFonts w:eastAsia="Times New Roman" w:cs="Times New Roman"/>
          <w:kern w:val="0"/>
          <w:sz w:val="24"/>
          <w:szCs w:val="24"/>
          <w:lang w:eastAsia="uk-UA"/>
          <w14:ligatures w14:val="none"/>
        </w:rPr>
      </w:pPr>
    </w:p>
    <w:p w14:paraId="375A8F41"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left="-426"/>
        <w:jc w:val="both"/>
        <w:textAlignment w:val="center"/>
        <w:rPr>
          <w:rFonts w:eastAsia="Times New Roman" w:cs="Times New Roman"/>
          <w:b/>
          <w:color w:val="000000"/>
          <w:kern w:val="0"/>
          <w:sz w:val="24"/>
          <w:szCs w:val="24"/>
          <w:lang w:val="uk-UA" w:eastAsia="uk-UA"/>
          <w14:ligatures w14:val="none"/>
        </w:rPr>
      </w:pPr>
      <w:r w:rsidRPr="00CC644A">
        <w:rPr>
          <w:rFonts w:eastAsia="Times New Roman" w:cs="Times New Roman"/>
          <w:b/>
          <w:color w:val="000000"/>
          <w:kern w:val="0"/>
          <w:sz w:val="24"/>
          <w:szCs w:val="24"/>
          <w:lang w:val="uk-UA"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C644A" w:rsidRPr="00CC644A" w14:paraId="0321C3B4"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685F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DDD9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A1483"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Відділення ПУМБ в м. Краматорськ  ( АКЦІОНЕРНЕ ТОВАРИСТВО "ПЕРШИЙ УКРАЇНСЬКИЙ МІЖНАРОДНИЙ БАНК")</w:t>
            </w:r>
          </w:p>
        </w:tc>
      </w:tr>
      <w:tr w:rsidR="00CC644A" w:rsidRPr="00CC644A" w14:paraId="34E945D5"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D8943"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7A403"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BDB4F"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31083972</w:t>
            </w:r>
          </w:p>
        </w:tc>
      </w:tr>
      <w:tr w:rsidR="00CC644A" w:rsidRPr="00CC644A" w14:paraId="01AA6F4E"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8D803"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F3F0E9"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E045E"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UA053348510000026005962485042</w:t>
            </w:r>
          </w:p>
        </w:tc>
      </w:tr>
      <w:tr w:rsidR="00CC644A" w:rsidRPr="00CC644A" w14:paraId="33B4AEAF"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CBF3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00CC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610F1"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грн</w:t>
            </w:r>
          </w:p>
        </w:tc>
      </w:tr>
      <w:tr w:rsidR="00CC644A" w:rsidRPr="00CC644A" w14:paraId="2C654EF1"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E3BA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308ED"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A39B8"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ДОНЕЦЬКЕ ОБЛАСНЕ УП АТОЩАД  м. Краматорськ</w:t>
            </w:r>
          </w:p>
        </w:tc>
      </w:tr>
      <w:tr w:rsidR="00CC644A" w:rsidRPr="00CC644A" w14:paraId="2B9AAAA6"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23A35"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FE81C"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84061"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31083972</w:t>
            </w:r>
          </w:p>
        </w:tc>
      </w:tr>
      <w:tr w:rsidR="00CC644A" w:rsidRPr="00CC644A" w14:paraId="5B25764B"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15AE0"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82289"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1AF79"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UA283351060000026003300155049</w:t>
            </w:r>
          </w:p>
        </w:tc>
      </w:tr>
      <w:tr w:rsidR="00CC644A" w:rsidRPr="00CC644A" w14:paraId="0E7EDD96" w14:textId="77777777" w:rsidTr="001E014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80412" w14:textId="77777777" w:rsidR="00CC644A" w:rsidRPr="00CC644A" w:rsidRDefault="00CC644A" w:rsidP="00CC644A">
            <w:pPr>
              <w:widowControl w:val="0"/>
              <w:tabs>
                <w:tab w:val="right" w:pos="7767"/>
              </w:tabs>
              <w:suppressAutoHyphens/>
              <w:autoSpaceDE w:val="0"/>
              <w:autoSpaceDN w:val="0"/>
              <w:adjustRightInd w:val="0"/>
              <w:spacing w:after="0" w:line="252" w:lineRule="auto"/>
              <w:jc w:val="center"/>
              <w:textAlignment w:val="center"/>
              <w:rPr>
                <w:rFonts w:eastAsia="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104CC"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1F349" w14:textId="77777777" w:rsidR="00CC644A" w:rsidRPr="00CC644A" w:rsidRDefault="00CC644A" w:rsidP="00CC644A">
            <w:pPr>
              <w:widowControl w:val="0"/>
              <w:suppressAutoHyphens/>
              <w:autoSpaceDE w:val="0"/>
              <w:autoSpaceDN w:val="0"/>
              <w:adjustRightInd w:val="0"/>
              <w:spacing w:after="0"/>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грн.</w:t>
            </w:r>
          </w:p>
        </w:tc>
      </w:tr>
    </w:tbl>
    <w:p w14:paraId="34078176" w14:textId="77777777" w:rsidR="00CC644A" w:rsidRPr="00CC644A" w:rsidRDefault="00CC644A" w:rsidP="00CC644A">
      <w:pPr>
        <w:spacing w:line="259" w:lineRule="auto"/>
        <w:ind w:left="-426"/>
        <w:rPr>
          <w:rFonts w:ascii="Calibri" w:eastAsia="Times New Roman" w:hAnsi="Calibri" w:cs="Times New Roman"/>
          <w:kern w:val="0"/>
          <w:sz w:val="22"/>
          <w:lang w:val="uk-UA" w:eastAsia="uk-UA"/>
          <w14:ligatures w14:val="none"/>
        </w:rPr>
      </w:pPr>
    </w:p>
    <w:p w14:paraId="5CDE10AF" w14:textId="77777777" w:rsidR="00CC644A" w:rsidRDefault="00CC644A" w:rsidP="006C0B77">
      <w:pPr>
        <w:spacing w:after="0"/>
        <w:ind w:firstLine="709"/>
        <w:jc w:val="both"/>
        <w:sectPr w:rsidR="00CC644A" w:rsidSect="00CC644A">
          <w:pgSz w:w="11906" w:h="16838"/>
          <w:pgMar w:top="363" w:right="567" w:bottom="363" w:left="1417" w:header="709" w:footer="709" w:gutter="0"/>
          <w:cols w:space="708"/>
          <w:docGrid w:linePitch="381"/>
        </w:sectPr>
      </w:pPr>
    </w:p>
    <w:p w14:paraId="4E32F6AB"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bookmarkStart w:id="2" w:name="10086"/>
      <w:bookmarkStart w:id="3" w:name="_Toc228378638"/>
      <w:bookmarkEnd w:id="2"/>
      <w:r w:rsidRPr="00CC644A">
        <w:rPr>
          <w:rFonts w:eastAsia="Times New Roman" w:cs="Times New Roman"/>
          <w:b/>
          <w:bCs/>
          <w:kern w:val="28"/>
          <w:sz w:val="26"/>
          <w:szCs w:val="26"/>
          <w:lang w:val="uk-UA" w:eastAsia="uk-UA"/>
          <w14:ligatures w14:val="none"/>
        </w:rPr>
        <w:lastRenderedPageBreak/>
        <w:t>2. Органи управління та посадові особи. Організаційна структура</w:t>
      </w:r>
      <w:bookmarkEnd w:id="3"/>
    </w:p>
    <w:p w14:paraId="142DE9F2"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center"/>
        <w:textAlignment w:val="center"/>
        <w:rPr>
          <w:rFonts w:eastAsia="Times New Roman" w:cs="Times New Roman"/>
          <w:b/>
          <w:color w:val="000000"/>
          <w:kern w:val="0"/>
          <w:sz w:val="24"/>
          <w:szCs w:val="24"/>
          <w:lang w:val="uk-UA" w:eastAsia="uk-UA"/>
          <w14:ligatures w14:val="none"/>
        </w:rPr>
      </w:pPr>
      <w:r w:rsidRPr="00CC644A">
        <w:rPr>
          <w:rFonts w:eastAsia="Times New Roman" w:cs="Times New Roman"/>
          <w:b/>
          <w:color w:val="000000"/>
          <w:kern w:val="0"/>
          <w:sz w:val="24"/>
          <w:szCs w:val="24"/>
          <w:lang w:val="uk-UA" w:eastAsia="uk-UA"/>
          <w14:ligatures w14:val="none"/>
        </w:rPr>
        <w:t>Органи управління</w:t>
      </w:r>
    </w:p>
    <w:p w14:paraId="4074AB00"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val="uk-UA"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C644A" w:rsidRPr="00CC644A" w14:paraId="02072458" w14:textId="77777777" w:rsidTr="001E014F">
        <w:tc>
          <w:tcPr>
            <w:tcW w:w="709" w:type="dxa"/>
            <w:tcBorders>
              <w:top w:val="single" w:sz="6" w:space="0" w:color="000000"/>
              <w:left w:val="single" w:sz="6" w:space="0" w:color="000000"/>
              <w:bottom w:val="single" w:sz="6" w:space="0" w:color="000000"/>
              <w:right w:val="single" w:sz="6" w:space="0" w:color="000000"/>
            </w:tcBorders>
            <w:vAlign w:val="center"/>
          </w:tcPr>
          <w:p w14:paraId="56D100C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B17D41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4C2F811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578454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Персональний склад органу управління (контролю)</w:t>
            </w:r>
          </w:p>
        </w:tc>
      </w:tr>
      <w:tr w:rsidR="00CC644A" w:rsidRPr="00CC644A" w14:paraId="6ED83B7C" w14:textId="77777777" w:rsidTr="001E014F">
        <w:tc>
          <w:tcPr>
            <w:tcW w:w="709" w:type="dxa"/>
            <w:tcBorders>
              <w:top w:val="single" w:sz="6" w:space="0" w:color="000000"/>
              <w:left w:val="single" w:sz="6" w:space="0" w:color="000000"/>
              <w:bottom w:val="single" w:sz="6" w:space="0" w:color="000000"/>
              <w:right w:val="single" w:sz="6" w:space="0" w:color="000000"/>
            </w:tcBorders>
            <w:vAlign w:val="center"/>
          </w:tcPr>
          <w:p w14:paraId="6709EC2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en-US" w:eastAsia="uk-UA"/>
                <w14:ligatures w14:val="none"/>
              </w:rPr>
            </w:pPr>
            <w:r w:rsidRPr="00CC644A">
              <w:rPr>
                <w:rFonts w:eastAsia="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2B4959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en-US" w:eastAsia="uk-UA"/>
                <w14:ligatures w14:val="none"/>
              </w:rPr>
            </w:pPr>
            <w:r w:rsidRPr="00CC644A">
              <w:rPr>
                <w:rFonts w:eastAsia="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4DCA0E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en-US" w:eastAsia="uk-UA"/>
                <w14:ligatures w14:val="none"/>
              </w:rPr>
            </w:pPr>
            <w:r w:rsidRPr="00CC644A">
              <w:rPr>
                <w:rFonts w:eastAsia="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7F154A8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en-US" w:eastAsia="uk-UA"/>
                <w14:ligatures w14:val="none"/>
              </w:rPr>
            </w:pPr>
            <w:r w:rsidRPr="00CC644A">
              <w:rPr>
                <w:rFonts w:eastAsia="Times New Roman" w:cs="Times New Roman"/>
                <w:b/>
                <w:color w:val="000000"/>
                <w:kern w:val="0"/>
                <w:sz w:val="20"/>
                <w:szCs w:val="20"/>
                <w:lang w:val="en-US" w:eastAsia="uk-UA"/>
                <w14:ligatures w14:val="none"/>
              </w:rPr>
              <w:t>4</w:t>
            </w:r>
          </w:p>
        </w:tc>
      </w:tr>
      <w:tr w:rsidR="00CC644A" w:rsidRPr="00CC644A" w14:paraId="30EB400E" w14:textId="77777777" w:rsidTr="001E014F">
        <w:tc>
          <w:tcPr>
            <w:tcW w:w="709" w:type="dxa"/>
            <w:tcBorders>
              <w:top w:val="single" w:sz="6" w:space="0" w:color="000000"/>
              <w:left w:val="single" w:sz="6" w:space="0" w:color="000000"/>
              <w:bottom w:val="single" w:sz="6" w:space="0" w:color="000000"/>
              <w:right w:val="single" w:sz="6" w:space="0" w:color="000000"/>
            </w:tcBorders>
            <w:vAlign w:val="center"/>
          </w:tcPr>
          <w:p w14:paraId="786EF15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32E7D96"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14:paraId="3994C69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акцiонери</w:t>
            </w:r>
          </w:p>
        </w:tc>
        <w:tc>
          <w:tcPr>
            <w:tcW w:w="6662" w:type="dxa"/>
            <w:tcBorders>
              <w:top w:val="single" w:sz="6" w:space="0" w:color="000000"/>
              <w:left w:val="single" w:sz="6" w:space="0" w:color="000000"/>
              <w:bottom w:val="single" w:sz="6" w:space="0" w:color="000000"/>
              <w:right w:val="single" w:sz="6" w:space="0" w:color="000000"/>
            </w:tcBorders>
            <w:vAlign w:val="center"/>
          </w:tcPr>
          <w:p w14:paraId="1B94A78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Згiдно перелiку акцiонерiв, якi мають право на участь у загальних зборах</w:t>
            </w:r>
          </w:p>
        </w:tc>
      </w:tr>
      <w:tr w:rsidR="00CC644A" w:rsidRPr="00CC644A" w14:paraId="6B6EB197" w14:textId="77777777" w:rsidTr="001E014F">
        <w:tc>
          <w:tcPr>
            <w:tcW w:w="709" w:type="dxa"/>
            <w:tcBorders>
              <w:top w:val="single" w:sz="6" w:space="0" w:color="000000"/>
              <w:left w:val="single" w:sz="6" w:space="0" w:color="000000"/>
              <w:bottom w:val="single" w:sz="6" w:space="0" w:color="000000"/>
              <w:right w:val="single" w:sz="6" w:space="0" w:color="000000"/>
            </w:tcBorders>
            <w:vAlign w:val="center"/>
          </w:tcPr>
          <w:p w14:paraId="4C052F6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7DF865D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3D68111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одноосібно</w:t>
            </w:r>
          </w:p>
        </w:tc>
        <w:tc>
          <w:tcPr>
            <w:tcW w:w="6662" w:type="dxa"/>
            <w:tcBorders>
              <w:top w:val="single" w:sz="6" w:space="0" w:color="000000"/>
              <w:left w:val="single" w:sz="6" w:space="0" w:color="000000"/>
              <w:bottom w:val="single" w:sz="6" w:space="0" w:color="000000"/>
              <w:right w:val="single" w:sz="6" w:space="0" w:color="000000"/>
            </w:tcBorders>
            <w:vAlign w:val="center"/>
          </w:tcPr>
          <w:p w14:paraId="5C64A8D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Директор Рибас Михайло Сергiйович</w:t>
            </w:r>
          </w:p>
          <w:p w14:paraId="1CAE7296"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p>
        </w:tc>
      </w:tr>
      <w:tr w:rsidR="00CC644A" w:rsidRPr="00CC644A" w14:paraId="0586279B" w14:textId="77777777" w:rsidTr="001E014F">
        <w:tc>
          <w:tcPr>
            <w:tcW w:w="709" w:type="dxa"/>
            <w:tcBorders>
              <w:top w:val="single" w:sz="6" w:space="0" w:color="000000"/>
              <w:left w:val="single" w:sz="6" w:space="0" w:color="000000"/>
              <w:bottom w:val="single" w:sz="6" w:space="0" w:color="000000"/>
              <w:right w:val="single" w:sz="6" w:space="0" w:color="000000"/>
            </w:tcBorders>
            <w:vAlign w:val="center"/>
          </w:tcPr>
          <w:p w14:paraId="109FEA8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61F56D3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Головний бухгалтер</w:t>
            </w:r>
          </w:p>
        </w:tc>
        <w:tc>
          <w:tcPr>
            <w:tcW w:w="2693" w:type="dxa"/>
            <w:tcBorders>
              <w:top w:val="single" w:sz="6" w:space="0" w:color="000000"/>
              <w:left w:val="single" w:sz="6" w:space="0" w:color="000000"/>
              <w:bottom w:val="single" w:sz="6" w:space="0" w:color="000000"/>
              <w:right w:val="single" w:sz="6" w:space="0" w:color="000000"/>
            </w:tcBorders>
            <w:vAlign w:val="center"/>
          </w:tcPr>
          <w:p w14:paraId="1F6B18C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одноосібно</w:t>
            </w:r>
          </w:p>
        </w:tc>
        <w:tc>
          <w:tcPr>
            <w:tcW w:w="6662" w:type="dxa"/>
            <w:tcBorders>
              <w:top w:val="single" w:sz="6" w:space="0" w:color="000000"/>
              <w:left w:val="single" w:sz="6" w:space="0" w:color="000000"/>
              <w:bottom w:val="single" w:sz="6" w:space="0" w:color="000000"/>
              <w:right w:val="single" w:sz="6" w:space="0" w:color="000000"/>
            </w:tcBorders>
            <w:vAlign w:val="center"/>
          </w:tcPr>
          <w:p w14:paraId="6AA2E05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Козінкова Ольга Миколаївна</w:t>
            </w:r>
          </w:p>
        </w:tc>
      </w:tr>
    </w:tbl>
    <w:p w14:paraId="06AA144B" w14:textId="77777777" w:rsidR="00CC644A" w:rsidRPr="00CC644A" w:rsidRDefault="00CC644A" w:rsidP="00CC644A">
      <w:pPr>
        <w:spacing w:after="0"/>
        <w:ind w:right="173"/>
        <w:rPr>
          <w:rFonts w:eastAsia="Times New Roman" w:cs="Times New Roman"/>
          <w:kern w:val="0"/>
          <w:sz w:val="24"/>
          <w:szCs w:val="24"/>
          <w:lang w:val="uk-UA" w:eastAsia="uk-UA"/>
          <w14:ligatures w14:val="none"/>
        </w:rPr>
      </w:pPr>
    </w:p>
    <w:p w14:paraId="3DCFF79F" w14:textId="77777777" w:rsidR="00CC644A" w:rsidRPr="00CC644A" w:rsidRDefault="00CC644A" w:rsidP="00CC644A">
      <w:pPr>
        <w:widowControl w:val="0"/>
        <w:tabs>
          <w:tab w:val="right" w:pos="7710"/>
          <w:tab w:val="right" w:pos="11514"/>
        </w:tabs>
        <w:suppressAutoHyphens/>
        <w:autoSpaceDE w:val="0"/>
        <w:autoSpaceDN w:val="0"/>
        <w:adjustRightInd w:val="0"/>
        <w:spacing w:after="57" w:line="257" w:lineRule="auto"/>
        <w:jc w:val="center"/>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Інформація щодо посадових осіб</w:t>
      </w:r>
    </w:p>
    <w:p w14:paraId="6E5B7543" w14:textId="77777777" w:rsidR="00CC644A" w:rsidRPr="00CC644A" w:rsidRDefault="00CC644A" w:rsidP="00CC644A">
      <w:pPr>
        <w:widowControl w:val="0"/>
        <w:tabs>
          <w:tab w:val="right" w:pos="7710"/>
          <w:tab w:val="right" w:pos="11514"/>
        </w:tabs>
        <w:suppressAutoHyphens/>
        <w:autoSpaceDE w:val="0"/>
        <w:autoSpaceDN w:val="0"/>
        <w:adjustRightInd w:val="0"/>
        <w:spacing w:after="57" w:line="257" w:lineRule="auto"/>
        <w:ind w:left="142"/>
        <w:textAlignment w:val="center"/>
        <w:rPr>
          <w:rFonts w:eastAsia="Times New Roman" w:cs="Times New Roman"/>
          <w:b/>
          <w:bCs/>
          <w:color w:val="000000"/>
          <w:kern w:val="0"/>
          <w:sz w:val="22"/>
          <w:lang w:val="uk-UA" w:eastAsia="uk-UA"/>
          <w14:ligatures w14:val="none"/>
        </w:rPr>
      </w:pPr>
      <w:r w:rsidRPr="00CC644A">
        <w:rPr>
          <w:rFonts w:eastAsia="Times New Roman" w:cs="Times New Roman"/>
          <w:b/>
          <w:bCs/>
          <w:color w:val="000000"/>
          <w:kern w:val="0"/>
          <w:sz w:val="22"/>
          <w:lang w:val="uk-UA" w:eastAsia="uk-UA"/>
          <w14:ligatures w14:val="none"/>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CC644A" w:rsidRPr="00CC644A" w14:paraId="526856A3" w14:textId="77777777" w:rsidTr="001E014F">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45AE77C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w:t>
            </w:r>
          </w:p>
          <w:p w14:paraId="5135476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0068C0" w14:textId="77777777" w:rsidR="00CC644A" w:rsidRPr="00CC644A" w:rsidRDefault="00CC644A" w:rsidP="00CC644A">
            <w:pPr>
              <w:tabs>
                <w:tab w:val="left" w:pos="214"/>
              </w:tabs>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EBF41AD"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Ім’я</w:t>
            </w:r>
          </w:p>
        </w:tc>
        <w:tc>
          <w:tcPr>
            <w:tcW w:w="1078" w:type="dxa"/>
            <w:tcBorders>
              <w:top w:val="single" w:sz="6" w:space="0" w:color="000000"/>
              <w:left w:val="single" w:sz="6" w:space="0" w:color="000000"/>
              <w:right w:val="single" w:sz="6" w:space="0" w:color="000000"/>
            </w:tcBorders>
            <w:vAlign w:val="center"/>
          </w:tcPr>
          <w:p w14:paraId="2A475EF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РНОКПП</w:t>
            </w:r>
          </w:p>
        </w:tc>
        <w:tc>
          <w:tcPr>
            <w:tcW w:w="1544" w:type="dxa"/>
            <w:tcBorders>
              <w:top w:val="single" w:sz="6" w:space="0" w:color="000000"/>
              <w:left w:val="single" w:sz="6" w:space="0" w:color="000000"/>
              <w:right w:val="single" w:sz="6" w:space="0" w:color="000000"/>
            </w:tcBorders>
            <w:vAlign w:val="center"/>
          </w:tcPr>
          <w:p w14:paraId="0F1310C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6B2F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BF144"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A238124"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Стаж роботи (років)</w:t>
            </w:r>
          </w:p>
        </w:tc>
        <w:tc>
          <w:tcPr>
            <w:tcW w:w="2309" w:type="dxa"/>
            <w:tcBorders>
              <w:top w:val="single" w:sz="6" w:space="0" w:color="000000"/>
              <w:left w:val="single" w:sz="6" w:space="0" w:color="000000"/>
              <w:right w:val="single" w:sz="6" w:space="0" w:color="000000"/>
            </w:tcBorders>
            <w:vAlign w:val="center"/>
          </w:tcPr>
          <w:p w14:paraId="0F1E07D7" w14:textId="77777777" w:rsidR="00CC644A" w:rsidRPr="00CC644A" w:rsidRDefault="00CC644A" w:rsidP="00CC644A">
            <w:pPr>
              <w:spacing w:after="0"/>
              <w:jc w:val="center"/>
              <w:rPr>
                <w:rFonts w:eastAsia="Times New Roman" w:cs="Times New Roman"/>
                <w:b/>
                <w:kern w:val="0"/>
                <w:sz w:val="20"/>
                <w:szCs w:val="20"/>
                <w:lang w:eastAsia="uk-UA"/>
                <w14:ligatures w14:val="none"/>
              </w:rPr>
            </w:pPr>
            <w:r w:rsidRPr="00CC644A">
              <w:rPr>
                <w:rFonts w:eastAsia="Times New Roman" w:cs="Times New Roman"/>
                <w:b/>
                <w:kern w:val="0"/>
                <w:sz w:val="20"/>
                <w:szCs w:val="20"/>
                <w:lang w:val="uk-UA" w:eastAsia="uk-UA"/>
                <w14:ligatures w14:val="none"/>
              </w:rPr>
              <w:t>Повне найменування, ідентифікаційний код юридичної особи</w:t>
            </w:r>
            <w:r w:rsidRPr="00CC644A">
              <w:rPr>
                <w:rFonts w:eastAsia="Times New Roman" w:cs="Times New Roman"/>
                <w:b/>
                <w:kern w:val="0"/>
                <w:sz w:val="20"/>
                <w:szCs w:val="20"/>
                <w:lang w:eastAsia="uk-UA"/>
                <w14:ligatures w14:val="none"/>
              </w:rPr>
              <w:t xml:space="preserve"> </w:t>
            </w:r>
          </w:p>
          <w:p w14:paraId="0E1F7AB5"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та посада(и), яку(і) займав(є) за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останні</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5</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років</w:t>
            </w:r>
          </w:p>
        </w:tc>
        <w:tc>
          <w:tcPr>
            <w:tcW w:w="1239" w:type="dxa"/>
            <w:tcBorders>
              <w:top w:val="single" w:sz="6" w:space="0" w:color="000000"/>
              <w:left w:val="single" w:sz="6" w:space="0" w:color="000000"/>
              <w:right w:val="single" w:sz="6" w:space="0" w:color="000000"/>
            </w:tcBorders>
            <w:vAlign w:val="center"/>
          </w:tcPr>
          <w:p w14:paraId="68B31CB0" w14:textId="77777777" w:rsidR="00CC644A" w:rsidRPr="00CC644A" w:rsidRDefault="00CC644A" w:rsidP="00CC644A">
            <w:pPr>
              <w:spacing w:after="0"/>
              <w:ind w:left="-15"/>
              <w:jc w:val="center"/>
              <w:rPr>
                <w:rFonts w:eastAsia="Times New Roman" w:cs="Times New Roman"/>
                <w:b/>
                <w:bCs/>
                <w:kern w:val="0"/>
                <w:sz w:val="20"/>
                <w:szCs w:val="20"/>
                <w:lang w:eastAsia="uk-UA"/>
                <w14:ligatures w14:val="none"/>
              </w:rPr>
            </w:pPr>
            <w:r w:rsidRPr="00CC644A">
              <w:rPr>
                <w:rFonts w:eastAsia="Times New Roman" w:cs="Times New Roman"/>
                <w:b/>
                <w:kern w:val="0"/>
                <w:sz w:val="20"/>
                <w:szCs w:val="20"/>
                <w:lang w:val="uk-UA" w:eastAsia="uk-UA"/>
                <w14:ligatures w14:val="none"/>
              </w:rPr>
              <w:t>Дата набуття повноважень та строк, на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який обрано</w:t>
            </w:r>
          </w:p>
        </w:tc>
        <w:tc>
          <w:tcPr>
            <w:tcW w:w="1215" w:type="dxa"/>
            <w:tcBorders>
              <w:top w:val="single" w:sz="6" w:space="0" w:color="000000"/>
              <w:left w:val="single" w:sz="6" w:space="0" w:color="000000"/>
              <w:right w:val="single" w:sz="6" w:space="0" w:color="000000"/>
            </w:tcBorders>
            <w:vAlign w:val="center"/>
          </w:tcPr>
          <w:p w14:paraId="3A6068D9" w14:textId="77777777" w:rsidR="00CC644A" w:rsidRPr="00CC644A" w:rsidRDefault="00CC644A" w:rsidP="00CC644A">
            <w:pPr>
              <w:spacing w:after="0"/>
              <w:ind w:left="-15"/>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Непогашена судимість за корисливі та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 xml:space="preserve">посадові злочини </w:t>
            </w:r>
            <w:r w:rsidRPr="00CC644A">
              <w:rPr>
                <w:rFonts w:eastAsia="Times New Roman" w:cs="Times New Roman"/>
                <w:b/>
                <w:kern w:val="0"/>
                <w:sz w:val="20"/>
                <w:szCs w:val="20"/>
                <w:lang w:val="uk-UA" w:eastAsia="uk-UA"/>
                <w14:ligatures w14:val="none"/>
              </w:rPr>
              <w:br/>
              <w:t>(Так/Ні)</w:t>
            </w:r>
          </w:p>
        </w:tc>
        <w:tc>
          <w:tcPr>
            <w:tcW w:w="957" w:type="dxa"/>
            <w:tcBorders>
              <w:top w:val="single" w:sz="6" w:space="0" w:color="000000"/>
              <w:left w:val="single" w:sz="6" w:space="0" w:color="000000"/>
              <w:right w:val="single" w:sz="6" w:space="0" w:color="000000"/>
            </w:tcBorders>
            <w:vAlign w:val="center"/>
          </w:tcPr>
          <w:p w14:paraId="1FA32FAA" w14:textId="77777777" w:rsidR="00CC644A" w:rsidRPr="00CC644A" w:rsidRDefault="00CC644A" w:rsidP="00CC644A">
            <w:pPr>
              <w:spacing w:after="0"/>
              <w:ind w:left="-15"/>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14:ligatures w14:val="none"/>
              </w:rPr>
              <w:t>Стать (чоловіча/жіноча) - (ч/ж)</w:t>
            </w:r>
          </w:p>
        </w:tc>
      </w:tr>
      <w:tr w:rsidR="00CC644A" w:rsidRPr="00CC644A" w14:paraId="66F9941F" w14:textId="77777777" w:rsidTr="001E014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14:paraId="07D088CE"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1CF54A"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FB0965"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w:t>
            </w:r>
          </w:p>
        </w:tc>
        <w:tc>
          <w:tcPr>
            <w:tcW w:w="1078" w:type="dxa"/>
            <w:tcBorders>
              <w:top w:val="single" w:sz="6" w:space="0" w:color="000000"/>
              <w:left w:val="single" w:sz="6" w:space="0" w:color="000000"/>
              <w:bottom w:val="single" w:sz="6" w:space="0" w:color="000000"/>
              <w:right w:val="single" w:sz="6" w:space="0" w:color="000000"/>
            </w:tcBorders>
            <w:vAlign w:val="center"/>
          </w:tcPr>
          <w:p w14:paraId="5CA46F03"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4</w:t>
            </w:r>
          </w:p>
        </w:tc>
        <w:tc>
          <w:tcPr>
            <w:tcW w:w="1544" w:type="dxa"/>
            <w:tcBorders>
              <w:top w:val="single" w:sz="6" w:space="0" w:color="000000"/>
              <w:left w:val="single" w:sz="6" w:space="0" w:color="000000"/>
              <w:bottom w:val="single" w:sz="6" w:space="0" w:color="000000"/>
              <w:right w:val="single" w:sz="6" w:space="0" w:color="000000"/>
            </w:tcBorders>
            <w:vAlign w:val="center"/>
          </w:tcPr>
          <w:p w14:paraId="2B43A1BB"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A03C07"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2BC21F"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2D01D"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B6D2DD"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9</w:t>
            </w:r>
          </w:p>
        </w:tc>
        <w:tc>
          <w:tcPr>
            <w:tcW w:w="1239" w:type="dxa"/>
            <w:tcBorders>
              <w:top w:val="single" w:sz="6" w:space="0" w:color="000000"/>
              <w:left w:val="single" w:sz="6" w:space="0" w:color="000000"/>
              <w:bottom w:val="single" w:sz="6" w:space="0" w:color="000000"/>
              <w:right w:val="single" w:sz="6" w:space="0" w:color="000000"/>
            </w:tcBorders>
            <w:vAlign w:val="center"/>
          </w:tcPr>
          <w:p w14:paraId="7FC41217"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10</w:t>
            </w:r>
          </w:p>
        </w:tc>
        <w:tc>
          <w:tcPr>
            <w:tcW w:w="1215" w:type="dxa"/>
            <w:tcBorders>
              <w:top w:val="single" w:sz="6" w:space="0" w:color="000000"/>
              <w:left w:val="single" w:sz="6" w:space="0" w:color="000000"/>
              <w:bottom w:val="single" w:sz="6" w:space="0" w:color="000000"/>
              <w:right w:val="single" w:sz="6" w:space="0" w:color="000000"/>
            </w:tcBorders>
            <w:vAlign w:val="center"/>
          </w:tcPr>
          <w:p w14:paraId="1FF70A32"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11</w:t>
            </w:r>
          </w:p>
        </w:tc>
        <w:tc>
          <w:tcPr>
            <w:tcW w:w="957" w:type="dxa"/>
            <w:tcBorders>
              <w:top w:val="single" w:sz="6" w:space="0" w:color="000000"/>
              <w:left w:val="single" w:sz="6" w:space="0" w:color="000000"/>
              <w:bottom w:val="single" w:sz="6" w:space="0" w:color="000000"/>
              <w:right w:val="single" w:sz="6" w:space="0" w:color="000000"/>
            </w:tcBorders>
            <w:vAlign w:val="center"/>
          </w:tcPr>
          <w:p w14:paraId="634EF42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12</w:t>
            </w:r>
          </w:p>
        </w:tc>
      </w:tr>
    </w:tbl>
    <w:p w14:paraId="0FB45131" w14:textId="77777777" w:rsidR="00CC644A" w:rsidRPr="00CC644A" w:rsidRDefault="00CC644A" w:rsidP="00CC644A">
      <w:pPr>
        <w:widowControl w:val="0"/>
        <w:tabs>
          <w:tab w:val="right" w:pos="7710"/>
          <w:tab w:val="right" w:pos="11514"/>
        </w:tabs>
        <w:suppressAutoHyphens/>
        <w:autoSpaceDE w:val="0"/>
        <w:autoSpaceDN w:val="0"/>
        <w:adjustRightInd w:val="0"/>
        <w:spacing w:after="57" w:line="257" w:lineRule="auto"/>
        <w:textAlignment w:val="center"/>
        <w:rPr>
          <w:rFonts w:eastAsia="Times New Roman" w:cs="Times New Roman"/>
          <w:kern w:val="0"/>
          <w:sz w:val="24"/>
          <w:szCs w:val="24"/>
          <w:lang w:val="en-US" w:eastAsia="uk-UA"/>
          <w14:ligatures w14:val="none"/>
        </w:rPr>
      </w:pPr>
    </w:p>
    <w:p w14:paraId="139B75CF" w14:textId="77777777" w:rsidR="00CC644A" w:rsidRPr="00CC644A" w:rsidRDefault="00CC644A" w:rsidP="00CC644A">
      <w:pPr>
        <w:widowControl w:val="0"/>
        <w:tabs>
          <w:tab w:val="right" w:pos="7710"/>
          <w:tab w:val="right" w:pos="11514"/>
        </w:tabs>
        <w:suppressAutoHyphens/>
        <w:autoSpaceDE w:val="0"/>
        <w:autoSpaceDN w:val="0"/>
        <w:adjustRightInd w:val="0"/>
        <w:spacing w:after="57" w:line="257" w:lineRule="auto"/>
        <w:ind w:left="142"/>
        <w:textAlignment w:val="center"/>
        <w:rPr>
          <w:rFonts w:eastAsia="Times New Roman" w:cs="Times New Roman"/>
          <w:b/>
          <w:bCs/>
          <w:color w:val="000000"/>
          <w:kern w:val="0"/>
          <w:sz w:val="22"/>
          <w:lang w:val="uk-UA" w:eastAsia="uk-UA"/>
          <w14:ligatures w14:val="none"/>
        </w:rPr>
      </w:pPr>
      <w:r w:rsidRPr="00CC644A">
        <w:rPr>
          <w:rFonts w:eastAsia="Times New Roman" w:cs="Times New Roman"/>
          <w:b/>
          <w:bCs/>
          <w:color w:val="000000"/>
          <w:kern w:val="0"/>
          <w:sz w:val="22"/>
          <w:lang w:val="uk-UA" w:eastAsia="uk-UA"/>
          <w14:ligatures w14:val="none"/>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CC644A" w:rsidRPr="00CC644A" w14:paraId="596A8124" w14:textId="77777777" w:rsidTr="001E014F">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4E0331B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w:t>
            </w:r>
          </w:p>
          <w:p w14:paraId="6B97C13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DCB64C" w14:textId="77777777" w:rsidR="00CC644A" w:rsidRPr="00CC644A" w:rsidRDefault="00CC644A" w:rsidP="00CC644A">
            <w:pPr>
              <w:tabs>
                <w:tab w:val="left" w:pos="214"/>
              </w:tabs>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94A4E90"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Ім’я</w:t>
            </w:r>
          </w:p>
        </w:tc>
        <w:tc>
          <w:tcPr>
            <w:tcW w:w="1092" w:type="dxa"/>
            <w:tcBorders>
              <w:top w:val="single" w:sz="6" w:space="0" w:color="000000"/>
              <w:left w:val="single" w:sz="6" w:space="0" w:color="000000"/>
              <w:right w:val="single" w:sz="6" w:space="0" w:color="000000"/>
            </w:tcBorders>
            <w:vAlign w:val="center"/>
          </w:tcPr>
          <w:p w14:paraId="22B4B2B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РНОКПП</w:t>
            </w:r>
          </w:p>
        </w:tc>
        <w:tc>
          <w:tcPr>
            <w:tcW w:w="1511" w:type="dxa"/>
            <w:tcBorders>
              <w:top w:val="single" w:sz="6" w:space="0" w:color="000000"/>
              <w:left w:val="single" w:sz="6" w:space="0" w:color="000000"/>
              <w:right w:val="single" w:sz="6" w:space="0" w:color="000000"/>
            </w:tcBorders>
            <w:vAlign w:val="center"/>
          </w:tcPr>
          <w:p w14:paraId="09381BF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95F9F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3891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8D01E8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Стаж роботи (років)</w:t>
            </w:r>
          </w:p>
        </w:tc>
        <w:tc>
          <w:tcPr>
            <w:tcW w:w="2330" w:type="dxa"/>
            <w:tcBorders>
              <w:top w:val="single" w:sz="6" w:space="0" w:color="000000"/>
              <w:left w:val="single" w:sz="6" w:space="0" w:color="000000"/>
              <w:right w:val="single" w:sz="6" w:space="0" w:color="000000"/>
            </w:tcBorders>
            <w:vAlign w:val="center"/>
          </w:tcPr>
          <w:p w14:paraId="13314BEA" w14:textId="77777777" w:rsidR="00CC644A" w:rsidRPr="00CC644A" w:rsidRDefault="00CC644A" w:rsidP="00CC644A">
            <w:pPr>
              <w:spacing w:after="0"/>
              <w:jc w:val="center"/>
              <w:rPr>
                <w:rFonts w:eastAsia="Times New Roman" w:cs="Times New Roman"/>
                <w:b/>
                <w:kern w:val="0"/>
                <w:sz w:val="20"/>
                <w:szCs w:val="20"/>
                <w:lang w:eastAsia="uk-UA"/>
                <w14:ligatures w14:val="none"/>
              </w:rPr>
            </w:pPr>
            <w:r w:rsidRPr="00CC644A">
              <w:rPr>
                <w:rFonts w:eastAsia="Times New Roman" w:cs="Times New Roman"/>
                <w:b/>
                <w:kern w:val="0"/>
                <w:sz w:val="20"/>
                <w:szCs w:val="20"/>
                <w:lang w:val="uk-UA" w:eastAsia="uk-UA"/>
                <w14:ligatures w14:val="none"/>
              </w:rPr>
              <w:t>Повне найменування, ідентифікаційний код юридичної особи</w:t>
            </w:r>
            <w:r w:rsidRPr="00CC644A">
              <w:rPr>
                <w:rFonts w:eastAsia="Times New Roman" w:cs="Times New Roman"/>
                <w:b/>
                <w:kern w:val="0"/>
                <w:sz w:val="20"/>
                <w:szCs w:val="20"/>
                <w:lang w:eastAsia="uk-UA"/>
                <w14:ligatures w14:val="none"/>
              </w:rPr>
              <w:t xml:space="preserve"> </w:t>
            </w:r>
          </w:p>
          <w:p w14:paraId="6539FC10"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та посада(и), яку(і) займав(є) за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останні</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5</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років</w:t>
            </w:r>
          </w:p>
        </w:tc>
        <w:tc>
          <w:tcPr>
            <w:tcW w:w="1250" w:type="dxa"/>
            <w:tcBorders>
              <w:top w:val="single" w:sz="6" w:space="0" w:color="000000"/>
              <w:left w:val="single" w:sz="6" w:space="0" w:color="000000"/>
              <w:right w:val="single" w:sz="6" w:space="0" w:color="000000"/>
            </w:tcBorders>
            <w:vAlign w:val="center"/>
          </w:tcPr>
          <w:p w14:paraId="7C87EA85" w14:textId="77777777" w:rsidR="00CC644A" w:rsidRPr="00CC644A" w:rsidRDefault="00CC644A" w:rsidP="00CC644A">
            <w:pPr>
              <w:spacing w:after="0"/>
              <w:ind w:left="-15"/>
              <w:jc w:val="center"/>
              <w:rPr>
                <w:rFonts w:eastAsia="Times New Roman" w:cs="Times New Roman"/>
                <w:b/>
                <w:bCs/>
                <w:kern w:val="0"/>
                <w:sz w:val="20"/>
                <w:szCs w:val="20"/>
                <w:lang w:eastAsia="uk-UA"/>
                <w14:ligatures w14:val="none"/>
              </w:rPr>
            </w:pPr>
            <w:r w:rsidRPr="00CC644A">
              <w:rPr>
                <w:rFonts w:eastAsia="Times New Roman" w:cs="Times New Roman"/>
                <w:b/>
                <w:kern w:val="0"/>
                <w:sz w:val="20"/>
                <w:szCs w:val="20"/>
                <w:lang w:val="uk-UA" w:eastAsia="uk-UA"/>
                <w14:ligatures w14:val="none"/>
              </w:rPr>
              <w:t>Дата набуття повноважень та строк, на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який обрано</w:t>
            </w:r>
          </w:p>
        </w:tc>
        <w:tc>
          <w:tcPr>
            <w:tcW w:w="1209" w:type="dxa"/>
            <w:tcBorders>
              <w:top w:val="single" w:sz="6" w:space="0" w:color="000000"/>
              <w:left w:val="single" w:sz="6" w:space="0" w:color="000000"/>
              <w:right w:val="single" w:sz="6" w:space="0" w:color="000000"/>
            </w:tcBorders>
            <w:vAlign w:val="center"/>
          </w:tcPr>
          <w:p w14:paraId="053CE210" w14:textId="77777777" w:rsidR="00CC644A" w:rsidRPr="00CC644A" w:rsidRDefault="00CC644A" w:rsidP="00CC644A">
            <w:pPr>
              <w:spacing w:after="0"/>
              <w:ind w:left="-15"/>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Непогашена судимість за корисливі та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 xml:space="preserve">посадові злочини </w:t>
            </w:r>
            <w:r w:rsidRPr="00CC644A">
              <w:rPr>
                <w:rFonts w:eastAsia="Times New Roman" w:cs="Times New Roman"/>
                <w:b/>
                <w:kern w:val="0"/>
                <w:sz w:val="20"/>
                <w:szCs w:val="20"/>
                <w:lang w:val="uk-UA" w:eastAsia="uk-UA"/>
                <w14:ligatures w14:val="none"/>
              </w:rPr>
              <w:br/>
              <w:t>(Так/Ні)</w:t>
            </w:r>
          </w:p>
        </w:tc>
        <w:tc>
          <w:tcPr>
            <w:tcW w:w="983" w:type="dxa"/>
            <w:tcBorders>
              <w:top w:val="single" w:sz="6" w:space="0" w:color="000000"/>
              <w:left w:val="single" w:sz="6" w:space="0" w:color="000000"/>
              <w:right w:val="single" w:sz="6" w:space="0" w:color="000000"/>
            </w:tcBorders>
            <w:vAlign w:val="center"/>
          </w:tcPr>
          <w:p w14:paraId="0BB9291A" w14:textId="77777777" w:rsidR="00CC644A" w:rsidRPr="00CC644A" w:rsidRDefault="00CC644A" w:rsidP="00CC644A">
            <w:pPr>
              <w:spacing w:after="0"/>
              <w:ind w:left="-15"/>
              <w:jc w:val="center"/>
              <w:rPr>
                <w:rFonts w:eastAsia="Times New Roman" w:cs="Times New Roman"/>
                <w:b/>
                <w:kern w:val="0"/>
                <w:sz w:val="20"/>
                <w:szCs w:val="20"/>
                <w:lang w:val="uk-UA" w:eastAsia="uk-UA"/>
                <w14:ligatures w14:val="none"/>
              </w:rPr>
            </w:pPr>
            <w:r w:rsidRPr="00CC644A">
              <w:rPr>
                <w:rFonts w:eastAsia="Times New Roman" w:cs="Times New Roman"/>
                <w:b/>
                <w:bCs/>
                <w:kern w:val="0"/>
                <w:sz w:val="20"/>
                <w:szCs w:val="20"/>
                <w:lang/>
                <w14:ligatures w14:val="none"/>
              </w:rPr>
              <w:t>Стать (чоловіча/жіноча) - (ч/ж)</w:t>
            </w:r>
          </w:p>
        </w:tc>
      </w:tr>
      <w:tr w:rsidR="00CC644A" w:rsidRPr="00CC644A" w14:paraId="4854F8D3" w14:textId="77777777" w:rsidTr="001E014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65E932D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50707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789EE"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w:t>
            </w:r>
          </w:p>
        </w:tc>
        <w:tc>
          <w:tcPr>
            <w:tcW w:w="1092" w:type="dxa"/>
            <w:tcBorders>
              <w:top w:val="single" w:sz="6" w:space="0" w:color="000000"/>
              <w:left w:val="single" w:sz="6" w:space="0" w:color="000000"/>
              <w:bottom w:val="single" w:sz="6" w:space="0" w:color="000000"/>
              <w:right w:val="single" w:sz="6" w:space="0" w:color="000000"/>
            </w:tcBorders>
            <w:vAlign w:val="center"/>
          </w:tcPr>
          <w:p w14:paraId="69733D3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4</w:t>
            </w:r>
          </w:p>
        </w:tc>
        <w:tc>
          <w:tcPr>
            <w:tcW w:w="1511" w:type="dxa"/>
            <w:tcBorders>
              <w:top w:val="single" w:sz="6" w:space="0" w:color="000000"/>
              <w:left w:val="single" w:sz="6" w:space="0" w:color="000000"/>
              <w:bottom w:val="single" w:sz="6" w:space="0" w:color="000000"/>
              <w:right w:val="single" w:sz="6" w:space="0" w:color="000000"/>
            </w:tcBorders>
            <w:vAlign w:val="center"/>
          </w:tcPr>
          <w:p w14:paraId="0501157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A15AF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2A6175"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E9AF26"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F1495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9</w:t>
            </w:r>
          </w:p>
        </w:tc>
        <w:tc>
          <w:tcPr>
            <w:tcW w:w="1250" w:type="dxa"/>
            <w:tcBorders>
              <w:top w:val="single" w:sz="6" w:space="0" w:color="000000"/>
              <w:left w:val="single" w:sz="6" w:space="0" w:color="000000"/>
              <w:bottom w:val="single" w:sz="6" w:space="0" w:color="000000"/>
              <w:right w:val="single" w:sz="6" w:space="0" w:color="000000"/>
            </w:tcBorders>
            <w:vAlign w:val="center"/>
          </w:tcPr>
          <w:p w14:paraId="2C97E7F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10</w:t>
            </w:r>
          </w:p>
        </w:tc>
        <w:tc>
          <w:tcPr>
            <w:tcW w:w="1209" w:type="dxa"/>
            <w:tcBorders>
              <w:top w:val="single" w:sz="6" w:space="0" w:color="000000"/>
              <w:left w:val="single" w:sz="6" w:space="0" w:color="000000"/>
              <w:bottom w:val="single" w:sz="6" w:space="0" w:color="000000"/>
              <w:right w:val="single" w:sz="6" w:space="0" w:color="000000"/>
            </w:tcBorders>
            <w:vAlign w:val="center"/>
          </w:tcPr>
          <w:p w14:paraId="5AAB130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11</w:t>
            </w:r>
          </w:p>
        </w:tc>
        <w:tc>
          <w:tcPr>
            <w:tcW w:w="983" w:type="dxa"/>
            <w:tcBorders>
              <w:top w:val="single" w:sz="6" w:space="0" w:color="000000"/>
              <w:left w:val="single" w:sz="6" w:space="0" w:color="000000"/>
              <w:bottom w:val="single" w:sz="6" w:space="0" w:color="000000"/>
              <w:right w:val="single" w:sz="6" w:space="0" w:color="000000"/>
            </w:tcBorders>
            <w:vAlign w:val="center"/>
          </w:tcPr>
          <w:p w14:paraId="70069A2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12</w:t>
            </w:r>
          </w:p>
        </w:tc>
      </w:tr>
      <w:tr w:rsidR="00CC644A" w:rsidRPr="00CC644A" w14:paraId="07A12886" w14:textId="77777777" w:rsidTr="001E014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14:paraId="7EDAA013"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3BE88C"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550F37"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Рибас Михайло Сергiйович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14:paraId="3F3567FA"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д/в                                                                                                                                                                                                                                                           </w:t>
            </w:r>
          </w:p>
        </w:tc>
        <w:tc>
          <w:tcPr>
            <w:tcW w:w="1511" w:type="dxa"/>
            <w:tcBorders>
              <w:top w:val="single" w:sz="6" w:space="0" w:color="000000"/>
              <w:left w:val="single" w:sz="6" w:space="0" w:color="000000"/>
              <w:bottom w:val="single" w:sz="6" w:space="0" w:color="000000"/>
              <w:right w:val="single" w:sz="6" w:space="0" w:color="000000"/>
            </w:tcBorders>
            <w:vAlign w:val="center"/>
          </w:tcPr>
          <w:p w14:paraId="7EE2C818"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д/в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233E9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1990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5536B"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вища, Донбаська державна машинобудiвна академiя, спецiальнiсть - Обладнання та технологiї </w:t>
            </w:r>
            <w:r w:rsidRPr="00CC644A">
              <w:rPr>
                <w:rFonts w:eastAsia="Times New Roman" w:cs="Times New Roman"/>
                <w:bCs/>
                <w:kern w:val="0"/>
                <w:sz w:val="20"/>
                <w:szCs w:val="20"/>
                <w:lang w:val="en-US" w:eastAsia="uk-UA"/>
                <w14:ligatures w14:val="none"/>
              </w:rPr>
              <w:lastRenderedPageBreak/>
              <w:t xml:space="preserve">пластичного формування конструкцiй машинобудування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DEF90"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lastRenderedPageBreak/>
              <w:t>14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C29EC"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ПрАТ "КЗТП"</w:t>
            </w:r>
          </w:p>
          <w:p w14:paraId="3F412EEE"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31083972</w:t>
            </w:r>
          </w:p>
          <w:p w14:paraId="42B24564"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головний iнженер , з листопада 2017 р. займає посаду голови правління, у 2025 році призначено директором</w:t>
            </w:r>
          </w:p>
        </w:tc>
        <w:tc>
          <w:tcPr>
            <w:tcW w:w="1250" w:type="dxa"/>
            <w:tcBorders>
              <w:top w:val="single" w:sz="6" w:space="0" w:color="000000"/>
              <w:left w:val="single" w:sz="6" w:space="0" w:color="000000"/>
              <w:bottom w:val="single" w:sz="6" w:space="0" w:color="000000"/>
              <w:right w:val="single" w:sz="6" w:space="0" w:color="000000"/>
            </w:tcBorders>
            <w:vAlign w:val="center"/>
          </w:tcPr>
          <w:p w14:paraId="4C1CDA81"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09.10.2025</w:t>
            </w:r>
          </w:p>
          <w:p w14:paraId="09F76427"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14:paraId="72C9E51C"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14:paraId="4667652C"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Ч</w:t>
            </w:r>
          </w:p>
        </w:tc>
      </w:tr>
    </w:tbl>
    <w:p w14:paraId="4C9C407F" w14:textId="77777777" w:rsidR="00CC644A" w:rsidRPr="00CC644A" w:rsidRDefault="00CC644A" w:rsidP="00CC644A">
      <w:pPr>
        <w:spacing w:after="0"/>
        <w:rPr>
          <w:rFonts w:eastAsia="Times New Roman" w:cs="Times New Roman"/>
          <w:kern w:val="0"/>
          <w:sz w:val="24"/>
          <w:szCs w:val="24"/>
          <w:lang w:val="en-US" w:eastAsia="uk-UA"/>
          <w14:ligatures w14:val="none"/>
        </w:rPr>
      </w:pPr>
    </w:p>
    <w:p w14:paraId="21631B3C" w14:textId="77777777" w:rsidR="00CC644A" w:rsidRPr="00CC644A" w:rsidRDefault="00CC644A" w:rsidP="00CC644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eastAsia="Times New Roman" w:cs="Times New Roman"/>
          <w:b/>
          <w:color w:val="000000"/>
          <w:kern w:val="0"/>
          <w:sz w:val="22"/>
          <w:lang w:val="uk-UA" w:eastAsia="uk-UA"/>
          <w14:ligatures w14:val="none"/>
        </w:rPr>
      </w:pPr>
      <w:r w:rsidRPr="00CC644A">
        <w:rPr>
          <w:rFonts w:eastAsia="Times New Roman" w:cs="Times New Roman"/>
          <w:b/>
          <w:color w:val="000000"/>
          <w:kern w:val="0"/>
          <w:sz w:val="22"/>
          <w:lang w:val="uk-UA"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CC644A" w:rsidRPr="00CC644A" w14:paraId="42E31DAF" w14:textId="77777777" w:rsidTr="001E014F">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7218912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w:t>
            </w:r>
          </w:p>
          <w:p w14:paraId="3384920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2034E" w14:textId="77777777" w:rsidR="00CC644A" w:rsidRPr="00CC644A" w:rsidRDefault="00CC644A" w:rsidP="00CC644A">
            <w:pPr>
              <w:tabs>
                <w:tab w:val="left" w:pos="214"/>
              </w:tabs>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CA5CA7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Ім’я</w:t>
            </w:r>
          </w:p>
        </w:tc>
        <w:tc>
          <w:tcPr>
            <w:tcW w:w="1089" w:type="dxa"/>
            <w:tcBorders>
              <w:top w:val="single" w:sz="6" w:space="0" w:color="000000"/>
              <w:left w:val="single" w:sz="6" w:space="0" w:color="000000"/>
              <w:right w:val="single" w:sz="6" w:space="0" w:color="000000"/>
            </w:tcBorders>
            <w:vAlign w:val="center"/>
          </w:tcPr>
          <w:p w14:paraId="1F54E5E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РНОКПП</w:t>
            </w:r>
          </w:p>
        </w:tc>
        <w:tc>
          <w:tcPr>
            <w:tcW w:w="1514" w:type="dxa"/>
            <w:tcBorders>
              <w:top w:val="single" w:sz="6" w:space="0" w:color="000000"/>
              <w:left w:val="single" w:sz="6" w:space="0" w:color="000000"/>
              <w:right w:val="single" w:sz="6" w:space="0" w:color="000000"/>
            </w:tcBorders>
            <w:vAlign w:val="center"/>
          </w:tcPr>
          <w:p w14:paraId="1704FBB5"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8FCF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4E2C2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000E7D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Стаж роботи (років)</w:t>
            </w:r>
          </w:p>
        </w:tc>
        <w:tc>
          <w:tcPr>
            <w:tcW w:w="2357" w:type="dxa"/>
            <w:tcBorders>
              <w:top w:val="single" w:sz="6" w:space="0" w:color="000000"/>
              <w:left w:val="single" w:sz="6" w:space="0" w:color="000000"/>
              <w:right w:val="single" w:sz="6" w:space="0" w:color="000000"/>
            </w:tcBorders>
            <w:vAlign w:val="center"/>
          </w:tcPr>
          <w:p w14:paraId="1DCB7090" w14:textId="77777777" w:rsidR="00CC644A" w:rsidRPr="00CC644A" w:rsidRDefault="00CC644A" w:rsidP="00CC644A">
            <w:pPr>
              <w:spacing w:after="0"/>
              <w:jc w:val="center"/>
              <w:rPr>
                <w:rFonts w:eastAsia="Times New Roman" w:cs="Times New Roman"/>
                <w:b/>
                <w:kern w:val="0"/>
                <w:sz w:val="20"/>
                <w:szCs w:val="20"/>
                <w:lang w:eastAsia="uk-UA"/>
                <w14:ligatures w14:val="none"/>
              </w:rPr>
            </w:pPr>
            <w:r w:rsidRPr="00CC644A">
              <w:rPr>
                <w:rFonts w:eastAsia="Times New Roman" w:cs="Times New Roman"/>
                <w:b/>
                <w:kern w:val="0"/>
                <w:sz w:val="20"/>
                <w:szCs w:val="20"/>
                <w:lang w:val="uk-UA" w:eastAsia="uk-UA"/>
                <w14:ligatures w14:val="none"/>
              </w:rPr>
              <w:t>Повне найменування, ідентифікаційний код юридичної особи</w:t>
            </w:r>
            <w:r w:rsidRPr="00CC644A">
              <w:rPr>
                <w:rFonts w:eastAsia="Times New Roman" w:cs="Times New Roman"/>
                <w:b/>
                <w:kern w:val="0"/>
                <w:sz w:val="20"/>
                <w:szCs w:val="20"/>
                <w:lang w:eastAsia="uk-UA"/>
                <w14:ligatures w14:val="none"/>
              </w:rPr>
              <w:t xml:space="preserve"> </w:t>
            </w:r>
          </w:p>
          <w:p w14:paraId="20A9FA0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та посада(и), яку(і) займав(є) за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останні</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5</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років</w:t>
            </w:r>
          </w:p>
        </w:tc>
        <w:tc>
          <w:tcPr>
            <w:tcW w:w="1265" w:type="dxa"/>
            <w:tcBorders>
              <w:top w:val="single" w:sz="6" w:space="0" w:color="000000"/>
              <w:left w:val="single" w:sz="6" w:space="0" w:color="000000"/>
              <w:right w:val="single" w:sz="6" w:space="0" w:color="000000"/>
            </w:tcBorders>
            <w:vAlign w:val="center"/>
          </w:tcPr>
          <w:p w14:paraId="33EA0E2D" w14:textId="77777777" w:rsidR="00CC644A" w:rsidRPr="00CC644A" w:rsidRDefault="00CC644A" w:rsidP="00CC644A">
            <w:pPr>
              <w:spacing w:after="0"/>
              <w:ind w:left="-15"/>
              <w:jc w:val="center"/>
              <w:rPr>
                <w:rFonts w:eastAsia="Times New Roman" w:cs="Times New Roman"/>
                <w:b/>
                <w:bCs/>
                <w:kern w:val="0"/>
                <w:sz w:val="20"/>
                <w:szCs w:val="20"/>
                <w:lang w:eastAsia="uk-UA"/>
                <w14:ligatures w14:val="none"/>
              </w:rPr>
            </w:pPr>
            <w:r w:rsidRPr="00CC644A">
              <w:rPr>
                <w:rFonts w:eastAsia="Times New Roman" w:cs="Times New Roman"/>
                <w:b/>
                <w:kern w:val="0"/>
                <w:sz w:val="20"/>
                <w:szCs w:val="20"/>
                <w:lang w:val="uk-UA" w:eastAsia="uk-UA"/>
                <w14:ligatures w14:val="none"/>
              </w:rPr>
              <w:t>Дата набуття повноважень та строк, на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який обрано</w:t>
            </w:r>
          </w:p>
        </w:tc>
        <w:tc>
          <w:tcPr>
            <w:tcW w:w="1221" w:type="dxa"/>
            <w:tcBorders>
              <w:top w:val="single" w:sz="6" w:space="0" w:color="000000"/>
              <w:left w:val="single" w:sz="6" w:space="0" w:color="000000"/>
              <w:right w:val="single" w:sz="6" w:space="0" w:color="000000"/>
            </w:tcBorders>
            <w:vAlign w:val="center"/>
          </w:tcPr>
          <w:p w14:paraId="352EA532" w14:textId="77777777" w:rsidR="00CC644A" w:rsidRPr="00CC644A" w:rsidRDefault="00CC644A" w:rsidP="00CC644A">
            <w:pPr>
              <w:spacing w:after="0"/>
              <w:ind w:left="-15"/>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Непогашена судимість за корисливі та</w:t>
            </w:r>
            <w:r w:rsidRPr="00CC644A">
              <w:rPr>
                <w:rFonts w:eastAsia="Times New Roman" w:cs="Times New Roman"/>
                <w:b/>
                <w:kern w:val="0"/>
                <w:sz w:val="20"/>
                <w:szCs w:val="20"/>
                <w:lang w:eastAsia="uk-UA"/>
                <w14:ligatures w14:val="none"/>
              </w:rPr>
              <w:t xml:space="preserve"> </w:t>
            </w:r>
            <w:r w:rsidRPr="00CC644A">
              <w:rPr>
                <w:rFonts w:eastAsia="Times New Roman" w:cs="Times New Roman"/>
                <w:b/>
                <w:kern w:val="0"/>
                <w:sz w:val="20"/>
                <w:szCs w:val="20"/>
                <w:lang w:val="uk-UA" w:eastAsia="uk-UA"/>
                <w14:ligatures w14:val="none"/>
              </w:rPr>
              <w:t xml:space="preserve">посадові злочини </w:t>
            </w:r>
            <w:r w:rsidRPr="00CC644A">
              <w:rPr>
                <w:rFonts w:eastAsia="Times New Roman" w:cs="Times New Roman"/>
                <w:b/>
                <w:kern w:val="0"/>
                <w:sz w:val="20"/>
                <w:szCs w:val="20"/>
                <w:lang w:val="uk-UA" w:eastAsia="uk-UA"/>
                <w14:ligatures w14:val="none"/>
              </w:rPr>
              <w:br/>
              <w:t>(Так/Ні)</w:t>
            </w:r>
          </w:p>
        </w:tc>
        <w:tc>
          <w:tcPr>
            <w:tcW w:w="997" w:type="dxa"/>
            <w:tcBorders>
              <w:top w:val="single" w:sz="6" w:space="0" w:color="000000"/>
              <w:left w:val="single" w:sz="6" w:space="0" w:color="000000"/>
              <w:right w:val="single" w:sz="6" w:space="0" w:color="000000"/>
            </w:tcBorders>
            <w:vAlign w:val="center"/>
          </w:tcPr>
          <w:p w14:paraId="598448A1" w14:textId="77777777" w:rsidR="00CC644A" w:rsidRPr="00CC644A" w:rsidRDefault="00CC644A" w:rsidP="00CC644A">
            <w:pPr>
              <w:spacing w:after="0"/>
              <w:ind w:left="-15"/>
              <w:jc w:val="center"/>
              <w:rPr>
                <w:rFonts w:eastAsia="Times New Roman" w:cs="Times New Roman"/>
                <w:b/>
                <w:kern w:val="0"/>
                <w:sz w:val="20"/>
                <w:szCs w:val="20"/>
                <w:lang w:val="uk-UA" w:eastAsia="uk-UA"/>
                <w14:ligatures w14:val="none"/>
              </w:rPr>
            </w:pPr>
            <w:r w:rsidRPr="00CC644A">
              <w:rPr>
                <w:rFonts w:eastAsia="Times New Roman" w:cs="Times New Roman"/>
                <w:b/>
                <w:bCs/>
                <w:kern w:val="0"/>
                <w:sz w:val="20"/>
                <w:szCs w:val="20"/>
                <w:lang/>
                <w14:ligatures w14:val="none"/>
              </w:rPr>
              <w:t>Стать (чоловіча/жіноча) - (ч/ж)</w:t>
            </w:r>
          </w:p>
        </w:tc>
      </w:tr>
      <w:tr w:rsidR="00CC644A" w:rsidRPr="00CC644A" w14:paraId="22309C9B" w14:textId="77777777" w:rsidTr="001E014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1DF68A35"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0DF9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2F1AA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w:t>
            </w:r>
          </w:p>
        </w:tc>
        <w:tc>
          <w:tcPr>
            <w:tcW w:w="1089" w:type="dxa"/>
            <w:tcBorders>
              <w:top w:val="single" w:sz="6" w:space="0" w:color="000000"/>
              <w:left w:val="single" w:sz="6" w:space="0" w:color="000000"/>
              <w:bottom w:val="single" w:sz="6" w:space="0" w:color="000000"/>
              <w:right w:val="single" w:sz="6" w:space="0" w:color="000000"/>
            </w:tcBorders>
            <w:vAlign w:val="center"/>
          </w:tcPr>
          <w:p w14:paraId="581EF866"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4</w:t>
            </w:r>
          </w:p>
        </w:tc>
        <w:tc>
          <w:tcPr>
            <w:tcW w:w="1514" w:type="dxa"/>
            <w:tcBorders>
              <w:top w:val="single" w:sz="6" w:space="0" w:color="000000"/>
              <w:left w:val="single" w:sz="6" w:space="0" w:color="000000"/>
              <w:bottom w:val="single" w:sz="6" w:space="0" w:color="000000"/>
              <w:right w:val="single" w:sz="6" w:space="0" w:color="000000"/>
            </w:tcBorders>
            <w:vAlign w:val="center"/>
          </w:tcPr>
          <w:p w14:paraId="372C3892"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8318E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5E091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E93C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C87237"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9</w:t>
            </w:r>
          </w:p>
        </w:tc>
        <w:tc>
          <w:tcPr>
            <w:tcW w:w="1265" w:type="dxa"/>
            <w:tcBorders>
              <w:top w:val="single" w:sz="6" w:space="0" w:color="000000"/>
              <w:left w:val="single" w:sz="6" w:space="0" w:color="000000"/>
              <w:bottom w:val="single" w:sz="6" w:space="0" w:color="000000"/>
              <w:right w:val="single" w:sz="6" w:space="0" w:color="000000"/>
            </w:tcBorders>
            <w:vAlign w:val="center"/>
          </w:tcPr>
          <w:p w14:paraId="54D28CE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10</w:t>
            </w:r>
          </w:p>
        </w:tc>
        <w:tc>
          <w:tcPr>
            <w:tcW w:w="1221" w:type="dxa"/>
            <w:tcBorders>
              <w:top w:val="single" w:sz="6" w:space="0" w:color="000000"/>
              <w:left w:val="single" w:sz="6" w:space="0" w:color="000000"/>
              <w:bottom w:val="single" w:sz="6" w:space="0" w:color="000000"/>
              <w:right w:val="single" w:sz="6" w:space="0" w:color="000000"/>
            </w:tcBorders>
            <w:vAlign w:val="center"/>
          </w:tcPr>
          <w:p w14:paraId="2C7493E6"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11</w:t>
            </w:r>
          </w:p>
        </w:tc>
        <w:tc>
          <w:tcPr>
            <w:tcW w:w="997" w:type="dxa"/>
            <w:tcBorders>
              <w:top w:val="single" w:sz="6" w:space="0" w:color="000000"/>
              <w:left w:val="single" w:sz="6" w:space="0" w:color="000000"/>
              <w:bottom w:val="single" w:sz="6" w:space="0" w:color="000000"/>
              <w:right w:val="single" w:sz="6" w:space="0" w:color="000000"/>
            </w:tcBorders>
            <w:vAlign w:val="center"/>
          </w:tcPr>
          <w:p w14:paraId="0F5A9C73"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12</w:t>
            </w:r>
          </w:p>
        </w:tc>
      </w:tr>
      <w:tr w:rsidR="00CC644A" w:rsidRPr="00CC644A" w14:paraId="4E222719" w14:textId="77777777" w:rsidTr="001E014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14:paraId="3DF49BF5"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FE1F0"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Головний бухгалтер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5BAF85"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Козiнкова Ольга Миколаївна                                                                          </w:t>
            </w:r>
          </w:p>
        </w:tc>
        <w:tc>
          <w:tcPr>
            <w:tcW w:w="1089" w:type="dxa"/>
            <w:tcBorders>
              <w:top w:val="single" w:sz="6" w:space="0" w:color="000000"/>
              <w:left w:val="single" w:sz="6" w:space="0" w:color="000000"/>
              <w:bottom w:val="single" w:sz="6" w:space="0" w:color="000000"/>
              <w:right w:val="single" w:sz="6" w:space="0" w:color="000000"/>
            </w:tcBorders>
            <w:vAlign w:val="center"/>
          </w:tcPr>
          <w:p w14:paraId="30695A8F"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д/в                                                                                                                                                                                                                                                           </w:t>
            </w:r>
          </w:p>
        </w:tc>
        <w:tc>
          <w:tcPr>
            <w:tcW w:w="1514" w:type="dxa"/>
            <w:tcBorders>
              <w:top w:val="single" w:sz="6" w:space="0" w:color="000000"/>
              <w:left w:val="single" w:sz="6" w:space="0" w:color="000000"/>
              <w:bottom w:val="single" w:sz="6" w:space="0" w:color="000000"/>
              <w:right w:val="single" w:sz="6" w:space="0" w:color="000000"/>
            </w:tcBorders>
            <w:vAlign w:val="center"/>
          </w:tcPr>
          <w:p w14:paraId="54C3E03D"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д/в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E5827"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1978</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08C1C1"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 xml:space="preserve">вища, Донбаська державна машинобудiвна академiя, облiк i аудит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E1768"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31</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4A1DB"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ПрАТ  "Краматорський завод "Теплоприлад</w:t>
            </w:r>
          </w:p>
          <w:p w14:paraId="63524DC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31083972</w:t>
            </w:r>
          </w:p>
          <w:p w14:paraId="677F0231"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Головний 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14:paraId="0E83FA67"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02.08.2018</w:t>
            </w:r>
          </w:p>
          <w:p w14:paraId="782A0AC5"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термiн повноважень необмежений</w:t>
            </w:r>
          </w:p>
        </w:tc>
        <w:tc>
          <w:tcPr>
            <w:tcW w:w="1221" w:type="dxa"/>
            <w:tcBorders>
              <w:top w:val="single" w:sz="6" w:space="0" w:color="000000"/>
              <w:left w:val="single" w:sz="6" w:space="0" w:color="000000"/>
              <w:bottom w:val="single" w:sz="6" w:space="0" w:color="000000"/>
              <w:right w:val="single" w:sz="6" w:space="0" w:color="000000"/>
            </w:tcBorders>
            <w:vAlign w:val="center"/>
          </w:tcPr>
          <w:p w14:paraId="7FEC211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14:paraId="20BEADE6"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Ж</w:t>
            </w:r>
          </w:p>
        </w:tc>
      </w:tr>
    </w:tbl>
    <w:p w14:paraId="0F42BC0F" w14:textId="77777777" w:rsidR="00CC644A" w:rsidRPr="00CC644A" w:rsidRDefault="00CC644A" w:rsidP="00CC644A">
      <w:pPr>
        <w:spacing w:after="0"/>
        <w:rPr>
          <w:rFonts w:eastAsia="Times New Roman" w:cs="Times New Roman"/>
          <w:kern w:val="0"/>
          <w:sz w:val="24"/>
          <w:szCs w:val="24"/>
          <w:lang w:val="en-US" w:eastAsia="uk-UA"/>
          <w14:ligatures w14:val="none"/>
        </w:rPr>
      </w:pPr>
    </w:p>
    <w:p w14:paraId="0E3533FD" w14:textId="77777777" w:rsidR="00CC644A" w:rsidRPr="00CC644A" w:rsidRDefault="00CC644A" w:rsidP="00CC644A">
      <w:pPr>
        <w:spacing w:after="0"/>
        <w:rPr>
          <w:rFonts w:eastAsia="Times New Roman" w:cs="Times New Roman"/>
          <w:kern w:val="0"/>
          <w:sz w:val="24"/>
          <w:szCs w:val="24"/>
          <w:lang w:val="en-US" w:eastAsia="uk-UA"/>
          <w14:ligatures w14:val="none"/>
        </w:rPr>
      </w:pPr>
    </w:p>
    <w:p w14:paraId="4E77F4A9" w14:textId="77777777" w:rsidR="00CC644A" w:rsidRPr="00CC644A" w:rsidRDefault="00CC644A" w:rsidP="00CC644A">
      <w:pPr>
        <w:widowControl w:val="0"/>
        <w:tabs>
          <w:tab w:val="right" w:pos="7710"/>
          <w:tab w:val="right" w:pos="11514"/>
        </w:tabs>
        <w:suppressAutoHyphens/>
        <w:autoSpaceDE w:val="0"/>
        <w:autoSpaceDN w:val="0"/>
        <w:adjustRightInd w:val="0"/>
        <w:spacing w:before="57" w:after="0" w:line="257" w:lineRule="auto"/>
        <w:jc w:val="center"/>
        <w:textAlignment w:val="center"/>
        <w:rPr>
          <w:rFonts w:eastAsia="Times New Roman" w:cs="Times New Roman"/>
          <w:b/>
          <w:color w:val="000000"/>
          <w:kern w:val="0"/>
          <w:sz w:val="24"/>
          <w:szCs w:val="24"/>
          <w:lang w:val="uk-UA" w:eastAsia="uk-UA"/>
          <w14:ligatures w14:val="none"/>
        </w:rPr>
      </w:pPr>
      <w:r w:rsidRPr="00CC644A">
        <w:rPr>
          <w:rFonts w:eastAsia="Times New Roman" w:cs="Times New Roman"/>
          <w:b/>
          <w:color w:val="000000"/>
          <w:kern w:val="0"/>
          <w:sz w:val="24"/>
          <w:szCs w:val="24"/>
          <w:lang w:val="uk-UA" w:eastAsia="uk-UA"/>
          <w14:ligatures w14:val="none"/>
        </w:rPr>
        <w:t>Інформація щодо володіння посадовими особами акціями особи</w:t>
      </w:r>
    </w:p>
    <w:p w14:paraId="6AF1D20E" w14:textId="77777777" w:rsidR="00CC644A" w:rsidRPr="00CC644A" w:rsidRDefault="00CC644A" w:rsidP="00CC644A">
      <w:pPr>
        <w:widowControl w:val="0"/>
        <w:tabs>
          <w:tab w:val="right" w:pos="7710"/>
          <w:tab w:val="right" w:pos="11514"/>
        </w:tabs>
        <w:suppressAutoHyphens/>
        <w:autoSpaceDE w:val="0"/>
        <w:autoSpaceDN w:val="0"/>
        <w:adjustRightInd w:val="0"/>
        <w:spacing w:before="57" w:after="0" w:line="257" w:lineRule="auto"/>
        <w:jc w:val="center"/>
        <w:textAlignment w:val="center"/>
        <w:rPr>
          <w:rFonts w:eastAsia="Times New Roman" w:cs="Times New Roman"/>
          <w:b/>
          <w:color w:val="000000"/>
          <w:kern w:val="0"/>
          <w:sz w:val="8"/>
          <w:szCs w:val="8"/>
          <w:lang w:val="uk-UA"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C644A" w:rsidRPr="00CC644A" w14:paraId="16829534" w14:textId="77777777" w:rsidTr="001E014F">
        <w:trPr>
          <w:trHeight w:val="20"/>
        </w:trPr>
        <w:tc>
          <w:tcPr>
            <w:tcW w:w="498" w:type="dxa"/>
            <w:vMerge w:val="restart"/>
            <w:vAlign w:val="center"/>
          </w:tcPr>
          <w:p w14:paraId="5A145B0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 з/п</w:t>
            </w:r>
          </w:p>
        </w:tc>
        <w:tc>
          <w:tcPr>
            <w:tcW w:w="2778" w:type="dxa"/>
            <w:vMerge w:val="restart"/>
            <w:tcMar>
              <w:top w:w="60" w:type="dxa"/>
              <w:left w:w="60" w:type="dxa"/>
              <w:bottom w:w="60" w:type="dxa"/>
              <w:right w:w="60" w:type="dxa"/>
            </w:tcMar>
            <w:vAlign w:val="center"/>
          </w:tcPr>
          <w:p w14:paraId="59F5ADD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Посада</w:t>
            </w:r>
          </w:p>
        </w:tc>
        <w:tc>
          <w:tcPr>
            <w:tcW w:w="3543" w:type="dxa"/>
            <w:vMerge w:val="restart"/>
            <w:tcMar>
              <w:top w:w="60" w:type="dxa"/>
              <w:left w:w="60" w:type="dxa"/>
              <w:bottom w:w="60" w:type="dxa"/>
              <w:right w:w="60" w:type="dxa"/>
            </w:tcMar>
            <w:vAlign w:val="center"/>
          </w:tcPr>
          <w:p w14:paraId="411B83E0"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Ім’я</w:t>
            </w:r>
            <w:bookmarkStart w:id="4" w:name="10109"/>
            <w:bookmarkEnd w:id="4"/>
          </w:p>
        </w:tc>
        <w:tc>
          <w:tcPr>
            <w:tcW w:w="1275" w:type="dxa"/>
            <w:vMerge w:val="restart"/>
            <w:vAlign w:val="center"/>
          </w:tcPr>
          <w:p w14:paraId="579EEFA1" w14:textId="77777777" w:rsidR="00CC644A" w:rsidRPr="00CC644A" w:rsidRDefault="00CC644A" w:rsidP="00CC644A">
            <w:pPr>
              <w:spacing w:after="0"/>
              <w:ind w:left="130"/>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РНОКПП</w:t>
            </w:r>
          </w:p>
        </w:tc>
        <w:tc>
          <w:tcPr>
            <w:tcW w:w="1702" w:type="dxa"/>
            <w:vMerge w:val="restart"/>
            <w:vAlign w:val="center"/>
          </w:tcPr>
          <w:p w14:paraId="075BE9B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УНЗР</w:t>
            </w:r>
          </w:p>
        </w:tc>
        <w:tc>
          <w:tcPr>
            <w:tcW w:w="1559" w:type="dxa"/>
            <w:vMerge w:val="restart"/>
            <w:tcMar>
              <w:top w:w="60" w:type="dxa"/>
              <w:left w:w="60" w:type="dxa"/>
              <w:bottom w:w="60" w:type="dxa"/>
              <w:right w:w="60" w:type="dxa"/>
            </w:tcMar>
            <w:vAlign w:val="center"/>
          </w:tcPr>
          <w:p w14:paraId="6C22502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7B6A8C6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41989B1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Кількість за видами акцій</w:t>
            </w:r>
          </w:p>
        </w:tc>
      </w:tr>
      <w:tr w:rsidR="00CC644A" w:rsidRPr="00CC644A" w14:paraId="1D44C647" w14:textId="77777777" w:rsidTr="001E014F">
        <w:tc>
          <w:tcPr>
            <w:tcW w:w="498" w:type="dxa"/>
            <w:vMerge/>
          </w:tcPr>
          <w:p w14:paraId="2AA2A92F"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2778" w:type="dxa"/>
            <w:vMerge/>
            <w:vAlign w:val="center"/>
          </w:tcPr>
          <w:p w14:paraId="3D4139E1"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3543" w:type="dxa"/>
            <w:vMerge/>
            <w:vAlign w:val="center"/>
          </w:tcPr>
          <w:p w14:paraId="0A56435C"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275" w:type="dxa"/>
            <w:vMerge/>
            <w:vAlign w:val="center"/>
          </w:tcPr>
          <w:p w14:paraId="2A62D300"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702" w:type="dxa"/>
            <w:vMerge/>
            <w:vAlign w:val="center"/>
          </w:tcPr>
          <w:p w14:paraId="2C4571C8"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559" w:type="dxa"/>
            <w:vMerge/>
            <w:vAlign w:val="center"/>
          </w:tcPr>
          <w:p w14:paraId="7F2AC3C5"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600" w:type="dxa"/>
            <w:vMerge/>
            <w:vAlign w:val="center"/>
          </w:tcPr>
          <w:p w14:paraId="26A54CA9"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532" w:type="dxa"/>
            <w:tcMar>
              <w:top w:w="60" w:type="dxa"/>
              <w:left w:w="60" w:type="dxa"/>
              <w:bottom w:w="60" w:type="dxa"/>
              <w:right w:w="60" w:type="dxa"/>
            </w:tcMar>
            <w:vAlign w:val="center"/>
          </w:tcPr>
          <w:p w14:paraId="2E7ABF0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прості іменні</w:t>
            </w:r>
          </w:p>
          <w:p w14:paraId="35FFE60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p>
        </w:tc>
        <w:tc>
          <w:tcPr>
            <w:tcW w:w="1749" w:type="dxa"/>
            <w:tcMar>
              <w:top w:w="60" w:type="dxa"/>
              <w:left w:w="60" w:type="dxa"/>
              <w:bottom w:w="60" w:type="dxa"/>
              <w:right w:w="60" w:type="dxa"/>
            </w:tcMar>
            <w:vAlign w:val="center"/>
          </w:tcPr>
          <w:p w14:paraId="352997DB" w14:textId="77777777" w:rsidR="00CC644A" w:rsidRPr="00CC644A" w:rsidRDefault="00CC644A" w:rsidP="00CC644A">
            <w:pPr>
              <w:spacing w:after="0"/>
              <w:ind w:left="-243"/>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 xml:space="preserve">  </w:t>
            </w:r>
            <w:r w:rsidRPr="00CC644A">
              <w:rPr>
                <w:rFonts w:eastAsia="Times New Roman" w:cs="Times New Roman"/>
                <w:b/>
                <w:bCs/>
                <w:kern w:val="0"/>
                <w:sz w:val="20"/>
                <w:szCs w:val="20"/>
                <w:lang w:val="uk-UA" w:eastAsia="uk-UA"/>
                <w14:ligatures w14:val="none"/>
              </w:rPr>
              <w:t>Привілейовані</w:t>
            </w:r>
          </w:p>
          <w:p w14:paraId="17B36E33" w14:textId="77777777" w:rsidR="00CC644A" w:rsidRPr="00CC644A" w:rsidRDefault="00CC644A" w:rsidP="00CC644A">
            <w:pPr>
              <w:spacing w:after="0"/>
              <w:ind w:left="-243"/>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іменні</w:t>
            </w:r>
          </w:p>
          <w:p w14:paraId="5997527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p>
        </w:tc>
      </w:tr>
      <w:tr w:rsidR="00CC644A" w:rsidRPr="00CC644A" w14:paraId="1EE32B89" w14:textId="77777777" w:rsidTr="001E014F">
        <w:tc>
          <w:tcPr>
            <w:tcW w:w="498" w:type="dxa"/>
          </w:tcPr>
          <w:p w14:paraId="72775A1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67C855C9"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0B8FDEA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w:t>
            </w:r>
          </w:p>
        </w:tc>
        <w:tc>
          <w:tcPr>
            <w:tcW w:w="1275" w:type="dxa"/>
            <w:vAlign w:val="center"/>
          </w:tcPr>
          <w:p w14:paraId="295D9652"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4</w:t>
            </w:r>
          </w:p>
        </w:tc>
        <w:tc>
          <w:tcPr>
            <w:tcW w:w="1702" w:type="dxa"/>
            <w:vAlign w:val="center"/>
          </w:tcPr>
          <w:p w14:paraId="065C7F9D"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259869E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632286E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3E9EEFB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725E189D"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9</w:t>
            </w:r>
          </w:p>
        </w:tc>
      </w:tr>
      <w:tr w:rsidR="00CC644A" w:rsidRPr="00CC644A" w14:paraId="1CB7C1AD" w14:textId="77777777" w:rsidTr="001E014F">
        <w:tc>
          <w:tcPr>
            <w:tcW w:w="498" w:type="dxa"/>
          </w:tcPr>
          <w:p w14:paraId="0C09DAD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711D7385"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11E5BA78"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Рибас Михайло Сергiйович</w:t>
            </w:r>
          </w:p>
        </w:tc>
        <w:tc>
          <w:tcPr>
            <w:tcW w:w="1275" w:type="dxa"/>
            <w:vAlign w:val="center"/>
          </w:tcPr>
          <w:p w14:paraId="352F3887"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702" w:type="dxa"/>
            <w:vAlign w:val="center"/>
          </w:tcPr>
          <w:p w14:paraId="6F986FF4"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460BC67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5254</w:t>
            </w:r>
          </w:p>
        </w:tc>
        <w:tc>
          <w:tcPr>
            <w:tcW w:w="1600" w:type="dxa"/>
            <w:tcMar>
              <w:top w:w="60" w:type="dxa"/>
              <w:left w:w="60" w:type="dxa"/>
              <w:bottom w:w="60" w:type="dxa"/>
              <w:right w:w="60" w:type="dxa"/>
            </w:tcMar>
            <w:vAlign w:val="center"/>
          </w:tcPr>
          <w:p w14:paraId="4CC9D9E9"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35.5</w:t>
            </w:r>
          </w:p>
        </w:tc>
        <w:tc>
          <w:tcPr>
            <w:tcW w:w="1532" w:type="dxa"/>
            <w:tcMar>
              <w:top w:w="60" w:type="dxa"/>
              <w:left w:w="60" w:type="dxa"/>
              <w:bottom w:w="60" w:type="dxa"/>
              <w:right w:w="60" w:type="dxa"/>
            </w:tcMar>
            <w:vAlign w:val="center"/>
          </w:tcPr>
          <w:p w14:paraId="76B9A432"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5254</w:t>
            </w:r>
          </w:p>
        </w:tc>
        <w:tc>
          <w:tcPr>
            <w:tcW w:w="1749" w:type="dxa"/>
            <w:tcMar>
              <w:top w:w="60" w:type="dxa"/>
              <w:left w:w="60" w:type="dxa"/>
              <w:bottom w:w="60" w:type="dxa"/>
              <w:right w:w="60" w:type="dxa"/>
            </w:tcMar>
            <w:vAlign w:val="center"/>
          </w:tcPr>
          <w:p w14:paraId="4ADD093A"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r>
      <w:tr w:rsidR="00CC644A" w:rsidRPr="00CC644A" w14:paraId="07A08D2F" w14:textId="77777777" w:rsidTr="001E014F">
        <w:tc>
          <w:tcPr>
            <w:tcW w:w="498" w:type="dxa"/>
          </w:tcPr>
          <w:p w14:paraId="508DC7E3"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6A3A3896"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Головний бухгалтер</w:t>
            </w:r>
          </w:p>
        </w:tc>
        <w:tc>
          <w:tcPr>
            <w:tcW w:w="3543" w:type="dxa"/>
            <w:tcMar>
              <w:top w:w="60" w:type="dxa"/>
              <w:left w:w="60" w:type="dxa"/>
              <w:bottom w:w="60" w:type="dxa"/>
              <w:right w:w="60" w:type="dxa"/>
            </w:tcMar>
            <w:vAlign w:val="center"/>
          </w:tcPr>
          <w:p w14:paraId="5699CCA0"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Козiнкова Ольга Миколаївна</w:t>
            </w:r>
          </w:p>
        </w:tc>
        <w:tc>
          <w:tcPr>
            <w:tcW w:w="1275" w:type="dxa"/>
            <w:vAlign w:val="center"/>
          </w:tcPr>
          <w:p w14:paraId="654BF2CF"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702" w:type="dxa"/>
            <w:vAlign w:val="center"/>
          </w:tcPr>
          <w:p w14:paraId="2DAEE37D"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295A08A8"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7E0ACB20"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F1F905E"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78F26F30"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r>
    </w:tbl>
    <w:p w14:paraId="35550A95" w14:textId="77777777" w:rsidR="00CC644A" w:rsidRPr="00CC644A" w:rsidRDefault="00CC644A" w:rsidP="00CC644A">
      <w:pPr>
        <w:spacing w:after="0"/>
        <w:ind w:left="-709"/>
        <w:rPr>
          <w:rFonts w:eastAsia="Times New Roman" w:cs="Times New Roman"/>
          <w:kern w:val="0"/>
          <w:sz w:val="24"/>
          <w:szCs w:val="24"/>
          <w:lang w:val="uk-UA" w:eastAsia="uk-UA"/>
          <w14:ligatures w14:val="none"/>
        </w:rPr>
      </w:pPr>
    </w:p>
    <w:p w14:paraId="7D4DBBFB" w14:textId="77777777" w:rsidR="00CC644A" w:rsidRDefault="00CC644A" w:rsidP="006C0B77">
      <w:pPr>
        <w:spacing w:after="0"/>
        <w:ind w:firstLine="709"/>
        <w:jc w:val="both"/>
        <w:sectPr w:rsidR="00CC644A" w:rsidSect="00CC644A">
          <w:pgSz w:w="16838" w:h="11906" w:orient="landscape"/>
          <w:pgMar w:top="567" w:right="363" w:bottom="567" w:left="363" w:header="709" w:footer="709" w:gutter="0"/>
          <w:cols w:space="708"/>
          <w:docGrid w:linePitch="381"/>
        </w:sectPr>
      </w:pPr>
    </w:p>
    <w:p w14:paraId="2A31936E"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left="-567"/>
        <w:jc w:val="center"/>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lastRenderedPageBreak/>
        <w:t>Організаційна структура:</w:t>
      </w:r>
    </w:p>
    <w:p w14:paraId="4AF1B78E"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left="-567"/>
        <w:jc w:val="center"/>
        <w:textAlignment w:val="center"/>
        <w:rPr>
          <w:rFonts w:eastAsia="Times New Roman" w:cs="Times New Roman"/>
          <w:b/>
          <w:bCs/>
          <w:color w:val="000000"/>
          <w:kern w:val="0"/>
          <w:sz w:val="24"/>
          <w:szCs w:val="24"/>
          <w:lang w:val="uk-UA" w:eastAsia="uk-UA"/>
          <w14:ligatures w14:val="none"/>
        </w:rPr>
      </w:pPr>
    </w:p>
    <w:p w14:paraId="361B9F33"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jc w:val="both"/>
        <w:textAlignment w:val="center"/>
        <w:rPr>
          <w:rFonts w:eastAsia="Times New Roman" w:cs="Times New Roman"/>
          <w:b/>
          <w:bCs/>
          <w:color w:val="000000"/>
          <w:kern w:val="0"/>
          <w:sz w:val="20"/>
          <w:szCs w:val="20"/>
          <w:lang w:eastAsia="uk-UA"/>
          <w14:ligatures w14:val="none"/>
        </w:rPr>
      </w:pPr>
      <w:r w:rsidRPr="00CC644A">
        <w:rPr>
          <w:rFonts w:eastAsia="Times New Roman" w:cs="Times New Roman"/>
          <w:color w:val="000000"/>
          <w:kern w:val="0"/>
          <w:sz w:val="20"/>
          <w:szCs w:val="20"/>
          <w:lang w:val="uk-UA" w:eastAsia="uk-UA"/>
          <w14:ligatures w14:val="none"/>
        </w:rPr>
        <w:t>URL-адреса вебсайту особи, за якою розміщено організаційну структуру особи у вигляді схематичного зображення</w:t>
      </w:r>
      <w:r w:rsidRPr="00CC644A">
        <w:rPr>
          <w:rFonts w:eastAsia="Times New Roman" w:cs="Times New Roman"/>
          <w:color w:val="000000"/>
          <w:kern w:val="0"/>
          <w:sz w:val="20"/>
          <w:szCs w:val="20"/>
          <w:lang w:eastAsia="uk-UA"/>
          <w14:ligatures w14:val="none"/>
        </w:rPr>
        <w:t>:</w:t>
      </w:r>
    </w:p>
    <w:p w14:paraId="5CB72E7C"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p>
    <w:p w14:paraId="7A7F2568"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http://teploprylad.emitents.net.ua/ua/mess</w:t>
      </w:r>
    </w:p>
    <w:p w14:paraId="1EB68417"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bookmarkStart w:id="5" w:name="_Toc228378639"/>
      <w:r w:rsidRPr="00CC644A">
        <w:rPr>
          <w:rFonts w:eastAsia="Times New Roman" w:cs="Times New Roman"/>
          <w:b/>
          <w:bCs/>
          <w:kern w:val="28"/>
          <w:sz w:val="26"/>
          <w:szCs w:val="26"/>
          <w:lang w:eastAsia="uk-UA"/>
          <w14:ligatures w14:val="none"/>
        </w:rPr>
        <w:t xml:space="preserve">3. </w:t>
      </w:r>
      <w:r w:rsidRPr="00CC644A">
        <w:rPr>
          <w:rFonts w:eastAsia="Times New Roman" w:cs="Times New Roman"/>
          <w:b/>
          <w:bCs/>
          <w:kern w:val="28"/>
          <w:sz w:val="26"/>
          <w:szCs w:val="26"/>
          <w:lang w:val="uk-UA" w:eastAsia="uk-UA"/>
          <w14:ligatures w14:val="none"/>
        </w:rPr>
        <w:t>Структура власності</w:t>
      </w:r>
      <w:bookmarkEnd w:id="5"/>
    </w:p>
    <w:p w14:paraId="5AF63913"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val="uk-UA" w:eastAsia="uk-UA"/>
          <w14:ligatures w14:val="none"/>
        </w:rPr>
        <w:t>URL-адреса вебсайту особи, за якою розміщена структура власності особи у схематичному зображенні</w:t>
      </w:r>
      <w:r w:rsidRPr="00CC644A">
        <w:rPr>
          <w:rFonts w:eastAsia="Times New Roman" w:cs="Times New Roman"/>
          <w:kern w:val="0"/>
          <w:sz w:val="20"/>
          <w:szCs w:val="20"/>
          <w:lang w:eastAsia="uk-UA"/>
          <w14:ligatures w14:val="none"/>
        </w:rPr>
        <w:t xml:space="preserve"> :</w:t>
      </w:r>
    </w:p>
    <w:p w14:paraId="32F87C1F" w14:textId="77777777" w:rsidR="00CC644A" w:rsidRPr="00CC644A" w:rsidRDefault="00CC644A" w:rsidP="00CC644A">
      <w:pPr>
        <w:spacing w:after="0"/>
        <w:rPr>
          <w:rFonts w:eastAsia="Times New Roman" w:cs="Times New Roman"/>
          <w:kern w:val="0"/>
          <w:sz w:val="20"/>
          <w:szCs w:val="20"/>
          <w:lang w:val="uk-UA" w:eastAsia="uk-UA"/>
          <w14:ligatures w14:val="none"/>
        </w:rPr>
      </w:pPr>
    </w:p>
    <w:p w14:paraId="01BE9286"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http://teploprylad.emitents.net.ua/ua/mess</w:t>
      </w:r>
    </w:p>
    <w:p w14:paraId="2225F9C7"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bookmarkStart w:id="6" w:name="_Toc228378640"/>
      <w:r w:rsidRPr="00CC644A">
        <w:rPr>
          <w:rFonts w:eastAsia="Times New Roman" w:cs="Times New Roman"/>
          <w:b/>
          <w:bCs/>
          <w:kern w:val="28"/>
          <w:sz w:val="26"/>
          <w:szCs w:val="26"/>
          <w:lang w:eastAsia="uk-UA"/>
          <w14:ligatures w14:val="none"/>
        </w:rPr>
        <w:t xml:space="preserve">4. </w:t>
      </w:r>
      <w:r w:rsidRPr="00CC644A">
        <w:rPr>
          <w:rFonts w:eastAsia="Times New Roman" w:cs="Times New Roman"/>
          <w:b/>
          <w:bCs/>
          <w:kern w:val="28"/>
          <w:sz w:val="26"/>
          <w:szCs w:val="26"/>
          <w:lang w:val="uk-UA" w:eastAsia="uk-UA"/>
          <w14:ligatures w14:val="none"/>
        </w:rPr>
        <w:t>Опис господарської та фінансової діяльності</w:t>
      </w:r>
      <w:bookmarkEnd w:id="6"/>
    </w:p>
    <w:p w14:paraId="25EC0111"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p>
    <w:p w14:paraId="69F19E5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w:t>
      </w:r>
      <w:r w:rsidRPr="00CC644A">
        <w:rPr>
          <w:rFonts w:eastAsia="Times New Roman" w:cs="Times New Roman"/>
          <w:kern w:val="0"/>
          <w:sz w:val="20"/>
          <w:szCs w:val="20"/>
          <w:lang w:val="en-US" w:eastAsia="uk-UA"/>
          <w14:ligatures w14:val="none"/>
        </w:rPr>
        <w:tab/>
        <w:t>ОРГАНІЗАЦІЙНА СТРУКТУРА ТА ОПИС ДІЯЛЬНОСТІ ПІДПРИЄМСТВА</w:t>
      </w:r>
    </w:p>
    <w:p w14:paraId="7555A15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ПрАТ "Краматорський завод Теплоприлад", створений 11 вересня 2000 року, з того часу став значним гравцем у розвитку української промисловості та енергоефективності.</w:t>
      </w:r>
    </w:p>
    <w:p w14:paraId="711C5A7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Основні види діяльності із зазначенням найменування виду діяльності та коду за КВЕД:</w:t>
      </w:r>
    </w:p>
    <w:p w14:paraId="67C7F78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- 28.21 Виробництво духових шаф,  печей та пічних пальників, </w:t>
      </w:r>
    </w:p>
    <w:p w14:paraId="7D6FBD9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- 33.12 Ремонт і технічне обслуговування машин і устаткування промислового призначення, </w:t>
      </w:r>
    </w:p>
    <w:p w14:paraId="42C9825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-33.20 Установлення та монтаж машин і устаткування.</w:t>
      </w:r>
    </w:p>
    <w:p w14:paraId="4799B22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ПрАТ "Краматорський завод Теплоприлад" - одне з найперших підприємств в Україні, що освоїло випуск широкого спектру газових пальників інфрачервоного випромінювання світлого та темного спектрів для опалення великих промислових приміщень. </w:t>
      </w:r>
    </w:p>
    <w:p w14:paraId="6E54294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Крім того підприємство проектує та виготовляє промислові печі (газові, електричні) для нагріву металу, термообробки металу та кераміки, стенди сушки та розігріву сталеплавильних ківшів, унікальне обладнання для переробки будівних сумішей. Використовуючи кращі технічні розробки, сучасні технології, високоякісні матеріали, надійні вітчизняні та імпортні комплектуючі, нам вдалося створити продукцію, яка за своїми теплотехнічними характеристиками ні в чому не поступається кращим світовим зразкам. Технічні можливості заводу дають змогу виконувати механічну обробку, високоточне згинання, зварювання і штампування деталей. Ділянки складання оснащені спеціальним інструментом і пристосуваннями. Кожен виріб проходить випробування на спеціальних стендах з використанням високоточних вимірювальних приладів в акредитованій лабораторії. Монтаж у Споживача систем променистого опалення, обладнання мінікотелень, технологічного нагріву, сушіння і розморожування, виконують фахівці монтажного підрозділу заводу, які можуть виконати кваліфіковане налагодження і здачу систем в експлуатацію.</w:t>
      </w:r>
    </w:p>
    <w:p w14:paraId="2DC081F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Підприємство має майже повністю замкнутий цикл виробництва (за виключенням сировини, яку закуповує). ПрАТ "КЗТП" має власний проектно-конструкторський відділ який займається проектуванням унікального обладнання  в енергетичній і промисловій галузі.</w:t>
      </w:r>
    </w:p>
    <w:p w14:paraId="4D463C8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Мета розвитку підприємства  в 2025 році  полягала в безперервному вдосконаленні технологічних циклів, оновленні і ремонті основних засобів, а саме:</w:t>
      </w:r>
    </w:p>
    <w:p w14:paraId="1A8D5E3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облаштування виробничих приміщень;</w:t>
      </w:r>
    </w:p>
    <w:p w14:paraId="3C65176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удосконалення системи відеоспостереження;</w:t>
      </w:r>
    </w:p>
    <w:p w14:paraId="0D3FFB6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подальший якісний розвиток продукції, що випускаються;</w:t>
      </w:r>
    </w:p>
    <w:p w14:paraId="6A9C533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постановка на виробництво нових досконаліших моделей.</w:t>
      </w:r>
    </w:p>
    <w:p w14:paraId="0A324D8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Інститут має у своєму розпорядженні професійно підготовлених фахівців, які виконують проекти систем автономного теплопостачання з використанням найсучаснішого, найнадійнішого та найекономічнішого опалювального обладнання. Комплекс робіт охоплює: - створення систем повнооб'ємного і місцевого опалення в приміщеннях виробничих цехів промислових підприємств, спортивних і сільськогосподарських комплексів, складів великого об'єму, із застосуванням газових пальників інфрачервоного випромінювання світлого і темного спектрів (УГІІ і ІТГО); - створення мінікотелень для систем автономного теплопостачання житлових, адміністративних, адміністративно-побутових будівель з використанням сучасних водогрійних і парових котлів вітчизняних і зарубіжних фірм; - створення економічних технологій нагріву, сушіння та зберігання тепла і тепла в приміщеннях промислових підприємств.    Фахівці інституту можуть виконати комплексний аналіз роботи систем опалення, нагріву, сушіння і дати рекомендації щодо підвищення ефективності їх використання.</w:t>
      </w:r>
    </w:p>
    <w:p w14:paraId="46D55CB5"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25260B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Органами управління Товариства  є:</w:t>
      </w:r>
    </w:p>
    <w:p w14:paraId="2D55724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Загальні збори Товариства- вищий орган Товариства;</w:t>
      </w:r>
    </w:p>
    <w:p w14:paraId="420EA65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Директор - виконавчий орган Товариства.</w:t>
      </w:r>
    </w:p>
    <w:p w14:paraId="470FB16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Директор Товариства - Рибас Михайло Сергійович. Директор здійснює управління поточною діяльністю Товариства одноосібно. </w:t>
      </w:r>
    </w:p>
    <w:p w14:paraId="4015311B"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809A23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Директору підпорядковані :</w:t>
      </w:r>
    </w:p>
    <w:p w14:paraId="74A1D84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головний бухгалтер ; </w:t>
      </w:r>
    </w:p>
    <w:p w14:paraId="7FF3C92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юрисконсульт ;</w:t>
      </w:r>
    </w:p>
    <w:p w14:paraId="4678CC9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економіст (+  кадри) ;</w:t>
      </w:r>
    </w:p>
    <w:p w14:paraId="234D743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  - головний інженер ;</w:t>
      </w:r>
    </w:p>
    <w:p w14:paraId="6D70B7D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майстер з виробництва.</w:t>
      </w:r>
    </w:p>
    <w:p w14:paraId="184902E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Головному бухгалтеру підпорядкована:</w:t>
      </w:r>
    </w:p>
    <w:p w14:paraId="44021FE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бухгалтерія ;</w:t>
      </w:r>
    </w:p>
    <w:p w14:paraId="208DD62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Головному інженеру підпорядковані:</w:t>
      </w:r>
    </w:p>
    <w:p w14:paraId="7C5D60B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відділ матеріально-технічного постачання ;</w:t>
      </w:r>
    </w:p>
    <w:p w14:paraId="255468C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відділ головного конструктора ;</w:t>
      </w:r>
    </w:p>
    <w:p w14:paraId="324496E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механо-складальний цех; </w:t>
      </w:r>
    </w:p>
    <w:p w14:paraId="0C5DD20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зварочна дільниця ; </w:t>
      </w:r>
    </w:p>
    <w:p w14:paraId="064EC2D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Начальник АГВ підпорядковані :</w:t>
      </w:r>
    </w:p>
    <w:p w14:paraId="16956E5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секретар ;</w:t>
      </w:r>
    </w:p>
    <w:p w14:paraId="7DB727A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прибиральниця ;</w:t>
      </w:r>
    </w:p>
    <w:p w14:paraId="7679B51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 сторожі  </w:t>
      </w:r>
    </w:p>
    <w:p w14:paraId="3624476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Товариство має два структурні підрозділи:</w:t>
      </w:r>
    </w:p>
    <w:p w14:paraId="28D35E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адміністративно-господарський відділ та виробнича ділянка</w:t>
      </w:r>
    </w:p>
    <w:p w14:paraId="4FD6B3A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Змін в організаційній структурі у порівнянні з попереднім звітним періодом немає.</w:t>
      </w:r>
    </w:p>
    <w:p w14:paraId="7AB6E02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структурі ПрАТ "Краматорський завод Теплоприлад" дочірніх підприємств, філій, представництв та інших відокремлених структурних підрозділів немає.</w:t>
      </w:r>
    </w:p>
    <w:p w14:paraId="54C28492"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564C2A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 РЕЗУЛЬТАТИ ДІЯЛЬНОСТІ</w:t>
      </w:r>
    </w:p>
    <w:p w14:paraId="458C9D4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Основні види діяльності ПрАТ "Краматорський завод Теплоприлад":</w:t>
      </w:r>
    </w:p>
    <w:p w14:paraId="3E7A2BA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1.1. Проведення науково-дослідних та проектно-конструкторських робіт зі створення нового, на рівні кращих світових зразків, теплотехнічних енергозберігаючих технологій та обладнання (у тому числі газового та електричного).</w:t>
      </w:r>
    </w:p>
    <w:p w14:paraId="6FEA238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1.2. Проведення експертних оцінок підприємств за станом енергозберігаючого обладнання та використання енергоресурсів з розробкою конкретних рекомендацій та проектів щодо впровадження нових енергозберігаючих технологій та обладнання, спрямованих на скорочення споживання енергоресурсів.</w:t>
      </w:r>
    </w:p>
    <w:p w14:paraId="0461B4C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1.3. Виробництво всього обладнання, що розробляється, його монтаж і налагодження у замовника.</w:t>
      </w:r>
    </w:p>
    <w:p w14:paraId="336216A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1.4. Розробка та реалізація проектів з переоснащення існуючих технологічних виробництв, що використовують значне споживання енергоресурсів, у т.ч. виробництва, пов'язані з нагрівальним та термічними процесами та обладнанням</w:t>
      </w:r>
    </w:p>
    <w:p w14:paraId="550CF4D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D1AB27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Назва показників</w:t>
      </w:r>
      <w:r w:rsidRPr="00CC644A">
        <w:rPr>
          <w:rFonts w:eastAsia="Times New Roman" w:cs="Times New Roman"/>
          <w:kern w:val="0"/>
          <w:sz w:val="20"/>
          <w:szCs w:val="20"/>
          <w:lang w:val="en-US" w:eastAsia="uk-UA"/>
          <w14:ligatures w14:val="none"/>
        </w:rPr>
        <w:tab/>
        <w:t>Од.вим.</w:t>
      </w:r>
      <w:r w:rsidRPr="00CC644A">
        <w:rPr>
          <w:rFonts w:eastAsia="Times New Roman" w:cs="Times New Roman"/>
          <w:kern w:val="0"/>
          <w:sz w:val="20"/>
          <w:szCs w:val="20"/>
          <w:lang w:val="en-US" w:eastAsia="uk-UA"/>
          <w14:ligatures w14:val="none"/>
        </w:rPr>
        <w:tab/>
        <w:t>Звіт 2024р.</w:t>
      </w:r>
      <w:r w:rsidRPr="00CC644A">
        <w:rPr>
          <w:rFonts w:eastAsia="Times New Roman" w:cs="Times New Roman"/>
          <w:kern w:val="0"/>
          <w:sz w:val="20"/>
          <w:szCs w:val="20"/>
          <w:lang w:val="en-US" w:eastAsia="uk-UA"/>
          <w14:ligatures w14:val="none"/>
        </w:rPr>
        <w:tab/>
        <w:t>Звіт 2025 р.</w:t>
      </w:r>
      <w:r w:rsidRPr="00CC644A">
        <w:rPr>
          <w:rFonts w:eastAsia="Times New Roman" w:cs="Times New Roman"/>
          <w:kern w:val="0"/>
          <w:sz w:val="20"/>
          <w:szCs w:val="20"/>
          <w:lang w:val="en-US" w:eastAsia="uk-UA"/>
          <w14:ligatures w14:val="none"/>
        </w:rPr>
        <w:tab/>
        <w:t>2025р. у % до 2024р.</w:t>
      </w:r>
    </w:p>
    <w:p w14:paraId="343CE2C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товарної продукції</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26264,9</w:t>
      </w:r>
      <w:r w:rsidRPr="00CC644A">
        <w:rPr>
          <w:rFonts w:eastAsia="Times New Roman" w:cs="Times New Roman"/>
          <w:kern w:val="0"/>
          <w:sz w:val="20"/>
          <w:szCs w:val="20"/>
          <w:lang w:val="en-US" w:eastAsia="uk-UA"/>
          <w14:ligatures w14:val="none"/>
        </w:rPr>
        <w:tab/>
        <w:t>45688,8</w:t>
      </w:r>
      <w:r w:rsidRPr="00CC644A">
        <w:rPr>
          <w:rFonts w:eastAsia="Times New Roman" w:cs="Times New Roman"/>
          <w:kern w:val="0"/>
          <w:sz w:val="20"/>
          <w:szCs w:val="20"/>
          <w:lang w:val="en-US" w:eastAsia="uk-UA"/>
          <w14:ligatures w14:val="none"/>
        </w:rPr>
        <w:tab/>
        <w:t>173,95</w:t>
      </w:r>
    </w:p>
    <w:p w14:paraId="1ED4056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реалізованої продукції</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26264,9</w:t>
      </w:r>
      <w:r w:rsidRPr="00CC644A">
        <w:rPr>
          <w:rFonts w:eastAsia="Times New Roman" w:cs="Times New Roman"/>
          <w:kern w:val="0"/>
          <w:sz w:val="20"/>
          <w:szCs w:val="20"/>
          <w:lang w:val="en-US" w:eastAsia="uk-UA"/>
          <w14:ligatures w14:val="none"/>
        </w:rPr>
        <w:tab/>
        <w:t>45688,8</w:t>
      </w:r>
      <w:r w:rsidRPr="00CC644A">
        <w:rPr>
          <w:rFonts w:eastAsia="Times New Roman" w:cs="Times New Roman"/>
          <w:kern w:val="0"/>
          <w:sz w:val="20"/>
          <w:szCs w:val="20"/>
          <w:lang w:val="en-US" w:eastAsia="uk-UA"/>
          <w14:ligatures w14:val="none"/>
        </w:rPr>
        <w:tab/>
        <w:t>173,95</w:t>
      </w:r>
    </w:p>
    <w:p w14:paraId="46E0A4A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Середньооблікова чисельність штатних працівників усього осіб</w:t>
      </w:r>
      <w:r w:rsidRPr="00CC644A">
        <w:rPr>
          <w:rFonts w:eastAsia="Times New Roman" w:cs="Times New Roman"/>
          <w:kern w:val="0"/>
          <w:sz w:val="20"/>
          <w:szCs w:val="20"/>
          <w:lang w:val="en-US" w:eastAsia="uk-UA"/>
          <w14:ligatures w14:val="none"/>
        </w:rPr>
        <w:tab/>
        <w:t>осіб</w:t>
      </w:r>
      <w:r w:rsidRPr="00CC644A">
        <w:rPr>
          <w:rFonts w:eastAsia="Times New Roman" w:cs="Times New Roman"/>
          <w:kern w:val="0"/>
          <w:sz w:val="20"/>
          <w:szCs w:val="20"/>
          <w:lang w:val="en-US" w:eastAsia="uk-UA"/>
          <w14:ligatures w14:val="none"/>
        </w:rPr>
        <w:tab/>
        <w:t>29</w:t>
      </w:r>
      <w:r w:rsidRPr="00CC644A">
        <w:rPr>
          <w:rFonts w:eastAsia="Times New Roman" w:cs="Times New Roman"/>
          <w:kern w:val="0"/>
          <w:sz w:val="20"/>
          <w:szCs w:val="20"/>
          <w:lang w:val="en-US" w:eastAsia="uk-UA"/>
          <w14:ligatures w14:val="none"/>
        </w:rPr>
        <w:tab/>
        <w:t>40</w:t>
      </w:r>
      <w:r w:rsidRPr="00CC644A">
        <w:rPr>
          <w:rFonts w:eastAsia="Times New Roman" w:cs="Times New Roman"/>
          <w:kern w:val="0"/>
          <w:sz w:val="20"/>
          <w:szCs w:val="20"/>
          <w:lang w:val="en-US" w:eastAsia="uk-UA"/>
          <w14:ligatures w14:val="none"/>
        </w:rPr>
        <w:tab/>
        <w:t>138</w:t>
      </w:r>
    </w:p>
    <w:p w14:paraId="331958C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Середньомісячна  заробітна плата 1-го працюючого</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грн.</w:t>
      </w:r>
      <w:r w:rsidRPr="00CC644A">
        <w:rPr>
          <w:rFonts w:eastAsia="Times New Roman" w:cs="Times New Roman"/>
          <w:kern w:val="0"/>
          <w:sz w:val="20"/>
          <w:szCs w:val="20"/>
          <w:lang w:val="en-US" w:eastAsia="uk-UA"/>
          <w14:ligatures w14:val="none"/>
        </w:rPr>
        <w:tab/>
        <w:t>41,1</w:t>
      </w:r>
      <w:r w:rsidRPr="00CC644A">
        <w:rPr>
          <w:rFonts w:eastAsia="Times New Roman" w:cs="Times New Roman"/>
          <w:kern w:val="0"/>
          <w:sz w:val="20"/>
          <w:szCs w:val="20"/>
          <w:lang w:val="en-US" w:eastAsia="uk-UA"/>
          <w14:ligatures w14:val="none"/>
        </w:rPr>
        <w:tab/>
        <w:t>43,5</w:t>
      </w:r>
      <w:r w:rsidRPr="00CC644A">
        <w:rPr>
          <w:rFonts w:eastAsia="Times New Roman" w:cs="Times New Roman"/>
          <w:kern w:val="0"/>
          <w:sz w:val="20"/>
          <w:szCs w:val="20"/>
          <w:lang w:val="en-US" w:eastAsia="uk-UA"/>
          <w14:ligatures w14:val="none"/>
        </w:rPr>
        <w:tab/>
        <w:t>105,8</w:t>
      </w:r>
    </w:p>
    <w:p w14:paraId="6E6FE0B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50DF566"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38C2732"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2C8542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A51FFD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6D1A00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виробленої та  реалізованої товарної продукції ПрАТ "Краматорський завод  Теплоприлад" в</w:t>
      </w:r>
    </w:p>
    <w:p w14:paraId="02F3DAE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2025 році склав 45688,8тис.грн. (2024 рік - 26264,9тис.грн.), в тому числі по видах:</w:t>
      </w:r>
    </w:p>
    <w:p w14:paraId="6021543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25.53 Деталі токарно оброблені металеві для машин і механічних приладів</w:t>
      </w:r>
      <w:r w:rsidRPr="00CC644A">
        <w:rPr>
          <w:rFonts w:eastAsia="Times New Roman" w:cs="Times New Roman"/>
          <w:kern w:val="0"/>
          <w:sz w:val="20"/>
          <w:szCs w:val="20"/>
          <w:lang w:val="en-US" w:eastAsia="uk-UA"/>
          <w14:ligatures w14:val="none"/>
        </w:rPr>
        <w:tab/>
        <w:t>235,0</w:t>
      </w:r>
    </w:p>
    <w:p w14:paraId="79A79C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25.99 Вироби з металів чорних, н.в.і.у.</w:t>
      </w:r>
      <w:r w:rsidRPr="00CC644A">
        <w:rPr>
          <w:rFonts w:eastAsia="Times New Roman" w:cs="Times New Roman"/>
          <w:kern w:val="0"/>
          <w:sz w:val="20"/>
          <w:szCs w:val="20"/>
          <w:lang w:val="en-US" w:eastAsia="uk-UA"/>
          <w14:ligatures w14:val="none"/>
        </w:rPr>
        <w:tab/>
        <w:t>852,8</w:t>
      </w:r>
    </w:p>
    <w:p w14:paraId="2E38C81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28.21 Виробництво печей і пічних пальників</w:t>
      </w:r>
      <w:r w:rsidRPr="00CC644A">
        <w:rPr>
          <w:rFonts w:eastAsia="Times New Roman" w:cs="Times New Roman"/>
          <w:kern w:val="0"/>
          <w:sz w:val="20"/>
          <w:szCs w:val="20"/>
          <w:lang w:val="en-US" w:eastAsia="uk-UA"/>
          <w14:ligatures w14:val="none"/>
        </w:rPr>
        <w:tab/>
        <w:t>3184,5</w:t>
      </w:r>
    </w:p>
    <w:p w14:paraId="535FCD4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28.99 Виробництво інших машин і устатковання спеціального призначення, н.в.і.у.</w:t>
      </w:r>
      <w:r w:rsidRPr="00CC644A">
        <w:rPr>
          <w:rFonts w:eastAsia="Times New Roman" w:cs="Times New Roman"/>
          <w:kern w:val="0"/>
          <w:sz w:val="20"/>
          <w:szCs w:val="20"/>
          <w:lang w:val="en-US" w:eastAsia="uk-UA"/>
          <w14:ligatures w14:val="none"/>
        </w:rPr>
        <w:tab/>
        <w:t>10923,3</w:t>
      </w:r>
    </w:p>
    <w:p w14:paraId="1D52F0D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33.12 Ремонт і технічне обслуговування машин і устатковання промислового призначення</w:t>
      </w:r>
      <w:r w:rsidRPr="00CC644A">
        <w:rPr>
          <w:rFonts w:eastAsia="Times New Roman" w:cs="Times New Roman"/>
          <w:kern w:val="0"/>
          <w:sz w:val="20"/>
          <w:szCs w:val="20"/>
          <w:lang w:val="en-US" w:eastAsia="uk-UA"/>
          <w14:ligatures w14:val="none"/>
        </w:rPr>
        <w:tab/>
        <w:t>5358,8</w:t>
      </w:r>
    </w:p>
    <w:p w14:paraId="11EF207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33.20 Установлення та монтаж машин і устатковання</w:t>
      </w:r>
      <w:r w:rsidRPr="00CC644A">
        <w:rPr>
          <w:rFonts w:eastAsia="Times New Roman" w:cs="Times New Roman"/>
          <w:kern w:val="0"/>
          <w:sz w:val="20"/>
          <w:szCs w:val="20"/>
          <w:lang w:val="en-US" w:eastAsia="uk-UA"/>
          <w14:ligatures w14:val="none"/>
        </w:rPr>
        <w:tab/>
        <w:t>22198,6</w:t>
      </w:r>
    </w:p>
    <w:p w14:paraId="1DBDF27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74.90 Інша наукова професійна діяльність</w:t>
      </w:r>
      <w:r w:rsidRPr="00CC644A">
        <w:rPr>
          <w:rFonts w:eastAsia="Times New Roman" w:cs="Times New Roman"/>
          <w:kern w:val="0"/>
          <w:sz w:val="20"/>
          <w:szCs w:val="20"/>
          <w:lang w:val="en-US" w:eastAsia="uk-UA"/>
          <w14:ligatures w14:val="none"/>
        </w:rPr>
        <w:tab/>
        <w:t>2922,8</w:t>
      </w:r>
    </w:p>
    <w:p w14:paraId="1B0C7D2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68.2 Надання в оренду й експлуатацію власного чи орендованого нерухомого майна</w:t>
      </w:r>
      <w:r w:rsidRPr="00CC644A">
        <w:rPr>
          <w:rFonts w:eastAsia="Times New Roman" w:cs="Times New Roman"/>
          <w:kern w:val="0"/>
          <w:sz w:val="20"/>
          <w:szCs w:val="20"/>
          <w:lang w:val="en-US" w:eastAsia="uk-UA"/>
          <w14:ligatures w14:val="none"/>
        </w:rPr>
        <w:tab/>
        <w:t>13,0</w:t>
      </w:r>
    </w:p>
    <w:p w14:paraId="492A0F8B"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DA3212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Середньомісячна заробітна плата одного штатного працівника за 2025 рік збільшилася  у порівнянні з минулим роком та склала грн. - 43,5 тис.грн. (у 2024 році - 41,1 тис.грн.). У наступному 2026 році заробітна плата на одного працівника підприємства поступово зростатиме.</w:t>
      </w:r>
    </w:p>
    <w:p w14:paraId="263CF22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B23639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Продукція Товариства  конкурентоспромiжна з відомими європейськими виробниками, такими як фiрма  "Schwank" (Нiмеччина) та "GoGas"(Нiмеччина).</w:t>
      </w:r>
    </w:p>
    <w:p w14:paraId="67B171D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В Українi конкуренцiю Товариства складають такi як ТОВ "Донбастермо",  ТОВ "Енерготехнологiї" та iншi.</w:t>
      </w:r>
    </w:p>
    <w:p w14:paraId="1D6A712C"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78473D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Основні споживачі продукції підприємства:</w:t>
      </w:r>
    </w:p>
    <w:p w14:paraId="4F5BA95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Підприємство </w:t>
      </w:r>
      <w:r w:rsidRPr="00CC644A">
        <w:rPr>
          <w:rFonts w:eastAsia="Times New Roman" w:cs="Times New Roman"/>
          <w:kern w:val="0"/>
          <w:sz w:val="20"/>
          <w:szCs w:val="20"/>
          <w:lang w:val="en-US" w:eastAsia="uk-UA"/>
          <w14:ligatures w14:val="none"/>
        </w:rPr>
        <w:tab/>
        <w:t>Агрегат (система)</w:t>
      </w:r>
      <w:r w:rsidRPr="00CC644A">
        <w:rPr>
          <w:rFonts w:eastAsia="Times New Roman" w:cs="Times New Roman"/>
          <w:kern w:val="0"/>
          <w:sz w:val="20"/>
          <w:szCs w:val="20"/>
          <w:lang w:val="en-US" w:eastAsia="uk-UA"/>
          <w14:ligatures w14:val="none"/>
        </w:rPr>
        <w:tab/>
        <w:t xml:space="preserve">Проектування , поставка обладнання , монтаж налаштування </w:t>
      </w:r>
    </w:p>
    <w:p w14:paraId="0A7C199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ТОВ "КНАУФ ГІПС КИЇВ"  м. Київ </w:t>
      </w:r>
      <w:r w:rsidRPr="00CC644A">
        <w:rPr>
          <w:rFonts w:eastAsia="Times New Roman" w:cs="Times New Roman"/>
          <w:kern w:val="0"/>
          <w:sz w:val="20"/>
          <w:szCs w:val="20"/>
          <w:lang w:val="en-US" w:eastAsia="uk-UA"/>
          <w14:ligatures w14:val="none"/>
        </w:rPr>
        <w:tab/>
      </w:r>
      <w:r w:rsidRPr="00CC644A">
        <w:rPr>
          <w:rFonts w:eastAsia="Times New Roman" w:cs="Times New Roman"/>
          <w:kern w:val="0"/>
          <w:sz w:val="20"/>
          <w:szCs w:val="20"/>
          <w:lang w:val="en-US" w:eastAsia="uk-UA"/>
          <w14:ligatures w14:val="none"/>
        </w:rPr>
        <w:tab/>
        <w:t xml:space="preserve">Система насадок (комплект) -1 шт </w:t>
      </w:r>
    </w:p>
    <w:p w14:paraId="55EF7FE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Теплообмінник вторинного повітря -1шт</w:t>
      </w:r>
    </w:p>
    <w:p w14:paraId="600B12B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Вузол загрузки з футеровкою -1шт</w:t>
      </w:r>
    </w:p>
    <w:p w14:paraId="23D9E71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Бункер вигрузки -1 шт</w:t>
      </w:r>
    </w:p>
    <w:p w14:paraId="7983842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Науково- виробниче ТОВ  "ЛОТА" </w:t>
      </w:r>
      <w:r w:rsidRPr="00CC644A">
        <w:rPr>
          <w:rFonts w:eastAsia="Times New Roman" w:cs="Times New Roman"/>
          <w:kern w:val="0"/>
          <w:sz w:val="20"/>
          <w:szCs w:val="20"/>
          <w:lang w:val="en-US" w:eastAsia="uk-UA"/>
          <w14:ligatures w14:val="none"/>
        </w:rPr>
        <w:tab/>
      </w:r>
      <w:r w:rsidRPr="00CC644A">
        <w:rPr>
          <w:rFonts w:eastAsia="Times New Roman" w:cs="Times New Roman"/>
          <w:kern w:val="0"/>
          <w:sz w:val="20"/>
          <w:szCs w:val="20"/>
          <w:lang w:val="en-US" w:eastAsia="uk-UA"/>
          <w14:ligatures w14:val="none"/>
        </w:rPr>
        <w:tab/>
        <w:t>Стенд сушіння та нагрівання ковшів 1-3 т</w:t>
      </w:r>
    </w:p>
    <w:p w14:paraId="4571660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КП "Міст"</w:t>
      </w:r>
      <w:r w:rsidRPr="00CC644A">
        <w:rPr>
          <w:rFonts w:eastAsia="Times New Roman" w:cs="Times New Roman"/>
          <w:kern w:val="0"/>
          <w:sz w:val="20"/>
          <w:szCs w:val="20"/>
          <w:lang w:val="en-US" w:eastAsia="uk-UA"/>
          <w14:ligatures w14:val="none"/>
        </w:rPr>
        <w:tab/>
        <w:t>Підготовка до опалювального сезону</w:t>
      </w:r>
      <w:r w:rsidRPr="00CC644A">
        <w:rPr>
          <w:rFonts w:eastAsia="Times New Roman" w:cs="Times New Roman"/>
          <w:kern w:val="0"/>
          <w:sz w:val="20"/>
          <w:szCs w:val="20"/>
          <w:lang w:val="en-US" w:eastAsia="uk-UA"/>
          <w14:ligatures w14:val="none"/>
        </w:rPr>
        <w:tab/>
        <w:t>Проект реконструкції тепломереж</w:t>
      </w:r>
    </w:p>
    <w:p w14:paraId="2A639AE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Нове будівництво теплотраси ЦГБ </w:t>
      </w:r>
    </w:p>
    <w:p w14:paraId="4A3AFFB0"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46FE65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УКС Краматорської міської ради </w:t>
      </w:r>
      <w:r w:rsidRPr="00CC644A">
        <w:rPr>
          <w:rFonts w:eastAsia="Times New Roman" w:cs="Times New Roman"/>
          <w:kern w:val="0"/>
          <w:sz w:val="20"/>
          <w:szCs w:val="20"/>
          <w:lang w:val="en-US" w:eastAsia="uk-UA"/>
          <w14:ligatures w14:val="none"/>
        </w:rPr>
        <w:tab/>
        <w:t xml:space="preserve">Підготовка до опалювального сезону </w:t>
      </w:r>
    </w:p>
    <w:p w14:paraId="63E57F6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Розробка проектно-кошторисної документації</w:t>
      </w:r>
    </w:p>
    <w:p w14:paraId="7655C21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Авторський нагляд</w:t>
      </w:r>
      <w:r w:rsidRPr="00CC644A">
        <w:rPr>
          <w:rFonts w:eastAsia="Times New Roman" w:cs="Times New Roman"/>
          <w:kern w:val="0"/>
          <w:sz w:val="20"/>
          <w:szCs w:val="20"/>
          <w:lang w:val="en-US" w:eastAsia="uk-UA"/>
          <w14:ligatures w14:val="none"/>
        </w:rPr>
        <w:tab/>
        <w:t>Нове будівництво модульної газової котельні</w:t>
      </w:r>
    </w:p>
    <w:p w14:paraId="53051D7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Нове будівництво газової котельні  </w:t>
      </w:r>
    </w:p>
    <w:p w14:paraId="06474D6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ТОВ "Миком ЛТД"</w:t>
      </w:r>
      <w:r w:rsidRPr="00CC644A">
        <w:rPr>
          <w:rFonts w:eastAsia="Times New Roman" w:cs="Times New Roman"/>
          <w:kern w:val="0"/>
          <w:sz w:val="20"/>
          <w:szCs w:val="20"/>
          <w:lang w:val="en-US" w:eastAsia="uk-UA"/>
          <w14:ligatures w14:val="none"/>
        </w:rPr>
        <w:tab/>
      </w:r>
      <w:r w:rsidRPr="00CC644A">
        <w:rPr>
          <w:rFonts w:eastAsia="Times New Roman" w:cs="Times New Roman"/>
          <w:kern w:val="0"/>
          <w:sz w:val="20"/>
          <w:szCs w:val="20"/>
          <w:lang w:val="en-US" w:eastAsia="uk-UA"/>
          <w14:ligatures w14:val="none"/>
        </w:rPr>
        <w:tab/>
        <w:t>ШГРП -1 шт</w:t>
      </w:r>
    </w:p>
    <w:p w14:paraId="7870F14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КВОГ-1 шт</w:t>
      </w:r>
    </w:p>
    <w:p w14:paraId="1FE45B7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Клапан електромагнітний</w:t>
      </w:r>
    </w:p>
    <w:p w14:paraId="169528F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Корпус навесний -1шт </w:t>
      </w:r>
    </w:p>
    <w:p w14:paraId="73514B91"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0CCF097"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21368E8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 ЛІКВІДНІСТЬ ТА ЗОБОВ'ЯЗАННЯ</w:t>
      </w:r>
    </w:p>
    <w:p w14:paraId="450670F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Ліквідність характеризує здатність підприємства швидко перетворити активи на гроші. Оцінюючи ліквідність підприємства, аналізують достатність поточних (оборотних) активів для погашення поточних зобов'язань - короткострокової кредиторської заборгованості. Від ступеня ліквідності балансу залежить платоспроможність підприємства. Основною ознакою ліквідності є формальне перевищення вартості оборотних активів над короткостроковими пасивами. І чим більше це перевищення, тим сприятливіший фінансовий стан має підприємство з позиції ліквідності.</w:t>
      </w:r>
    </w:p>
    <w:p w14:paraId="232875B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Актуальність визначення ліквідності балансу набуває особливого значення в умовах економічної нестабільності. Така ж проблема виникає, коли необхідно визначити, чи достатньо в установи коштів для розрахунків з кредиторами, тобто здатність ліквідувати (погасити) заборгованість наявними засобами. В даному випадку під ліквідністю мається на увазі наявність у підприємства оборотних коштів у розмірі, теоретично достатньому для погашення короткострокових зобов'язань.</w:t>
      </w:r>
    </w:p>
    <w:p w14:paraId="6239D4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Оцінку ліквідності підприємства виконують за допомогою системи фінансових коефіцієнтів, які дозволяють зіставити вартість поточних активів, що мають різний ступінь ліквідності, із сумою поточних зобов'язань. До них належать:</w:t>
      </w:r>
    </w:p>
    <w:p w14:paraId="5FA6F54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 xml:space="preserve">коефіцієнт абсолютної ліквідності; </w:t>
      </w:r>
    </w:p>
    <w:p w14:paraId="231C6EF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 xml:space="preserve">коефіцієнт загальної ліквідності (коефіцієнт покриття); </w:t>
      </w:r>
    </w:p>
    <w:p w14:paraId="14DA198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коефіцієнт фінансової стійкості (або незалежності);</w:t>
      </w:r>
    </w:p>
    <w:p w14:paraId="0E1320E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 xml:space="preserve">коефіцієнт фінансового левериджу (структури капіталу). </w:t>
      </w:r>
    </w:p>
    <w:p w14:paraId="0EE2CA64"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2D7B0A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Бюджетного фiнансування пiдприємство не одержувало. </w:t>
      </w:r>
    </w:p>
    <w:p w14:paraId="645B898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Фiнансовий стан пiдприємства, його лiквiднiсть i платостпроможнiсть безпосередньо залежать вiд того, наскiльки швидко засоби, вкладенi в активи, перетворюються у "живi" грошi. Аналiзуючи баланс пiдприємства, розрахувавши показники платостпоможностi i фiнансової стiйкостi можна зробити наступнi висновки: в цiлому за аналiзований перiод її можна назвати позитивною.</w:t>
      </w:r>
    </w:p>
    <w:p w14:paraId="26B825C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1.Коефiцiєнт абсолютної лiквiдностi </w:t>
      </w:r>
    </w:p>
    <w:p w14:paraId="018E61C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2021р. = 650,6/3511,5=0,18</w:t>
      </w:r>
    </w:p>
    <w:p w14:paraId="4E497C8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2022р. = 848,9/2692,8=0,32</w:t>
      </w:r>
    </w:p>
    <w:p w14:paraId="743C6A6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2023р.=3116,7/4219,7 =0,74</w:t>
      </w:r>
    </w:p>
    <w:p w14:paraId="4CCB627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2024р. = 4553,1/8997,5=0,51</w:t>
      </w:r>
    </w:p>
    <w:p w14:paraId="318D2FB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2025р.= 2477,7/11637,6=0,21</w:t>
      </w:r>
    </w:p>
    <w:p w14:paraId="106D74E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Аналiзуючи коефiцiєнт абсолютної лiквiдностi можна зробити висновок, що пiдприємство протягом останніх років  погіршало ці  показники, це свідчить про  недостатність грошових коштiв у пiдприємства для негайного погашення поточної кредиторської заборгованостi. </w:t>
      </w:r>
    </w:p>
    <w:p w14:paraId="522B66F6"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619D46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2. Коефiцiєнт загальної лiквiдностi: </w:t>
      </w:r>
    </w:p>
    <w:p w14:paraId="07F6D9A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2021р. = 6642,3/3511,5= 1,89</w:t>
      </w:r>
    </w:p>
    <w:p w14:paraId="24097C4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К2022р.= 5938,9/2692,8=2,20</w:t>
      </w:r>
    </w:p>
    <w:p w14:paraId="1AF216C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2023р. =7971,6/4219,7=1,89</w:t>
      </w:r>
    </w:p>
    <w:p w14:paraId="546169D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2024р. = 21135,2/8997,5=2,35</w:t>
      </w:r>
    </w:p>
    <w:p w14:paraId="3827811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2025р. = 7646,5/11637,6=0,65</w:t>
      </w:r>
    </w:p>
    <w:p w14:paraId="5E8FB9C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Аналiз коефiцiєнту загальної лiквiдностi свiдчить, що протягом ряду рокiв у пiдприємства достатньо оборотних коштiв для погашення своїх поточних зобов'язань. </w:t>
      </w:r>
    </w:p>
    <w:p w14:paraId="4AD6D52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На кожну позичену гривню пiдприємство має у 2021 році 1,89грн. , у 2022 році 2,20 грн. , у 2023 році 1,89грн., у 2024р. -2,35грн., у 2025р. - 0,65грн.  власних коштів. У 2025році підприємство значно погіршило цей показник. </w:t>
      </w:r>
    </w:p>
    <w:p w14:paraId="2EBBBBB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3. Коефiцiєнт фiнансової стiйкостi (норма &gt; 0.5): </w:t>
      </w:r>
    </w:p>
    <w:p w14:paraId="731D3C0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К 2021р. = 3110,7/6976,1=0,45</w:t>
      </w:r>
    </w:p>
    <w:p w14:paraId="439610D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2022р. - 3126,7/6266,8=0,50</w:t>
      </w:r>
    </w:p>
    <w:p w14:paraId="6F102E6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2023р.= 3217,7/8775,9=0,37</w:t>
      </w:r>
    </w:p>
    <w:p w14:paraId="5AD1887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2024р. = 4595,7/22777,8=0,20</w:t>
      </w:r>
    </w:p>
    <w:p w14:paraId="336C8C0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 2025р. = 4728,5/16819,9=0,28</w:t>
      </w:r>
    </w:p>
    <w:p w14:paraId="6643CF3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Коефіцієнт фінансової стійкості характеризує здатність підприємства виконувати свої зобов'язання за рахунок власних коштів. Якщо значення коефіцієнта нижче позитивного, це означає, що підприємство більше залежить від залучених коштів (кредитів, позик), ніж від власних. Це підвищує фінансові ризики та може свідчити про проблеми з платоспроможністю.</w:t>
      </w:r>
    </w:p>
    <w:p w14:paraId="52723EE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3E5469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4.Коефiцiєнт структури капіталу: </w:t>
      </w:r>
    </w:p>
    <w:p w14:paraId="0DD2F58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 2021р. = 3865,6/3110,7=1,24</w:t>
      </w:r>
    </w:p>
    <w:p w14:paraId="7122765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 2022р. = 3140,1/3126,7=1,0</w:t>
      </w:r>
    </w:p>
    <w:p w14:paraId="5221CA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 2023р. =5538,2/3217,7=1,72</w:t>
      </w:r>
    </w:p>
    <w:p w14:paraId="755BEEA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 2024р. = 18182,1/4595,7=3,96</w:t>
      </w:r>
    </w:p>
    <w:p w14:paraId="62E04DD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 2025р. = 12091,4/4728,5=2,56</w:t>
      </w:r>
    </w:p>
    <w:p w14:paraId="52173FF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Коефіцієнт структури капiталу за останнi два роки значно вище рекомендованого нормативне значення. Якщо коефіцієнт структури капіталу значно перевищує рекомендоване нормативне значення в межах 0,4 - 0,6. Це вказує на те, що компанія фінансується переважно за рахунок запозичень, а не власних коштів, що може збільшити фінансовий ризик. Для зниження ризику та покращення фінансової стійкості рекомендується переглянути поточну дивідендну політику, залучити додаткові кошти від власників або інвесторів, або оптимізувати структуру активів. </w:t>
      </w:r>
    </w:p>
    <w:p w14:paraId="60FEDC0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На пiдставi проведеного аналiзу можна вiдзначити, що фiнансовий стан пiдприємства в цiлому нестабiльний. Підприємствк слiд пiдвищувати лiквiднiсть, адже чим вищi показники лiквiдностi, тим вища мiцнiсть пiдприємства. Для цього необхiдно постiйно засвоювати новi методи та технiку управлiння, вдосконалювати структуру управлiння, продумувати i планувати полiтику цiноутворення, знаходити резерви по зниженню витрат на виробництво, активно займатися плануванням i прогнозуванням управлiння фiнансiв пiдприємства. Робочого капiталу достатньо для потреб пiдприємства. </w:t>
      </w:r>
    </w:p>
    <w:p w14:paraId="2C4BA97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Можливими шляхами покращення лiквiдностi можуть бути: </w:t>
      </w:r>
    </w:p>
    <w:p w14:paraId="6DB151E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1. Реалiзацiя залишкiв виготовленої продукцiї платоспроможнiм покупцям </w:t>
      </w:r>
    </w:p>
    <w:p w14:paraId="469F3D8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2. Пошук i дослiдження нових ринкiв збуту </w:t>
      </w:r>
    </w:p>
    <w:p w14:paraId="6607D8E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3. Розширення високорентабельної номенклатури продукцiї для поставок </w:t>
      </w:r>
    </w:p>
    <w:p w14:paraId="5618071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4. Виконання розроблених заходiв по зниженню собiвартостi продукцiї </w:t>
      </w:r>
    </w:p>
    <w:p w14:paraId="72D568B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5. Впровадження програми контролю собiвартостi продукцiї в процесi технологiчного циклу її виготовлення.</w:t>
      </w:r>
    </w:p>
    <w:p w14:paraId="001EAFB0"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446B4C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4. ЕКОЛОГІЧНІ АСПЕКТИ</w:t>
      </w:r>
    </w:p>
    <w:p w14:paraId="1792E95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Виробничі потужності - потужності Підприємства, що використовуються в процесі виробництва продукції. Підприємство володіє виробничими потужностями, що значаться на його балансі на правах володіння, розпорядження, користування, без обмеження у термінах. </w:t>
      </w:r>
    </w:p>
    <w:p w14:paraId="7A0EF17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Основних засобів, щодо яких існують передбачені чинним законодавством обмеження права власності на Підприємстві немає. Основнi засоби  у податковiй заставi не знаходяться.</w:t>
      </w:r>
    </w:p>
    <w:p w14:paraId="2A5359C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Терміни використання складають:</w:t>
      </w:r>
    </w:p>
    <w:p w14:paraId="5AA7C31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-будинків та споруд від 20 до 50 років;</w:t>
      </w:r>
    </w:p>
    <w:p w14:paraId="70F4321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-машин та обладнання від 2 до 10 років;</w:t>
      </w:r>
    </w:p>
    <w:p w14:paraId="63330D1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-транспортних засобів від 5 до 10 років;</w:t>
      </w:r>
    </w:p>
    <w:p w14:paraId="388A697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-інструментів, меблів, приладів від 4 до 10 років.</w:t>
      </w:r>
    </w:p>
    <w:p w14:paraId="30FC33C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Об'єкти  основних засобів використовуються Підприємством за цільовим призначенням.</w:t>
      </w:r>
    </w:p>
    <w:p w14:paraId="565BFCD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На підприємстві постійно проводяться поточні та капітальні ремонти основних засобів усіх груп.</w:t>
      </w:r>
    </w:p>
    <w:p w14:paraId="21FF94E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Ступень зносу основних засобiв виробничого призначення: будівлі та споруди 48,6% , машини та обладнання -  24,3%, транспортнi засоби -  95,7%, iншi - 35,2% , в цiлому -  25,7%.</w:t>
      </w:r>
    </w:p>
    <w:p w14:paraId="64FF4E3B"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1692D1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Екологічні аспекти</w:t>
      </w:r>
    </w:p>
    <w:p w14:paraId="2AF478C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Згідно закону України "Про охорону навколишнього середовища" - природоохоронна діяльність підприємства направлена на зниження, або повне усунення забруднення атмосферного повітря, земельних ресурсів від негативних дій технологічних процесів виготовлення промислової продукції.</w:t>
      </w:r>
    </w:p>
    <w:p w14:paraId="7FCAD39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ПрАТ "Краматорський завод Теплоприлад"  усвідомлює, що його функціонування не повинно призводити до негативних змін у навколишньому середовищі і негативно впливати на здоров'я людини. Мінімізація негативного впливу і забезпечення екологічної безпеки є одними з найважливіших пріоритетів діяльності Товариства.</w:t>
      </w:r>
    </w:p>
    <w:p w14:paraId="2325465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Стратегічною метою екологічної політики є забезпечення екологічно орієнтованого розвитку Товариства при підтримці високого рівня екологічної безпеки та зниження екологічних ризиків, пов'язаних із здійсненням своєї діяльності, а також ефективний контроль за екологічними аспектами, досягнення найкращих показників по зниженню аварійності, скорочення втрат енергоносіїв, зменшення негативного впливу на навколишнє середовище та раціональне використання природних ресурсів.</w:t>
      </w:r>
    </w:p>
    <w:p w14:paraId="6809424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У сфері охорони навколишнього природного середовища - охороні атмосферного повітря також щорічно проводяться заходи по моніторингу викидів забруднюючих речовин від стаціонарних джерел викидів згідно </w:t>
      </w:r>
      <w:r w:rsidRPr="00CC644A">
        <w:rPr>
          <w:rFonts w:eastAsia="Times New Roman" w:cs="Times New Roman"/>
          <w:kern w:val="0"/>
          <w:sz w:val="20"/>
          <w:szCs w:val="20"/>
          <w:lang w:val="en-US" w:eastAsia="uk-UA"/>
          <w14:ligatures w14:val="none"/>
        </w:rPr>
        <w:lastRenderedPageBreak/>
        <w:t>діючого дозволу на викиди забруднюючих речовин, виданого та узгодженого Держуправлінням охорони навколишнього природного середовища в Донецькій області від 13.07.2012 р.</w:t>
      </w:r>
    </w:p>
    <w:p w14:paraId="463FF46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Згідно з умовами щодо охорони атмосферного повітря, встановленими в діючому дозволі на викиди, на підприємстві щорічно проводиться моніторинг та аналіз кожного окремого виду викидів забруднюючих речовин, які підлягають регулюванню для здійснення контролю за не перевищенням гранично допустимих рівнів дозволених викидів та відсутністю інших видів викидів в атмосферу, що чинять суттєвий вплив на навколишнє середовище. Постійно на підприємстві проводяться ремонтні та налагоджувальні роботи вентиляційних систем, що дозволяє дотримуватися проектних вимог по ефективності роботи такого обладнання.</w:t>
      </w:r>
    </w:p>
    <w:p w14:paraId="1E9115FA"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F04CE8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5. СОЦІАЛЬНІ АСПЕКТИ ТА КАДРОВА ПОЛІТИКА</w:t>
      </w:r>
    </w:p>
    <w:p w14:paraId="36738EB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Середньооблiкова кiлькiсть штатних працiвникiв за 2025 р. склала 40 особи. Облiкова кiлькiсть штатних працiвникiв на кiнець звiтного перiоду склала 36 осіб.</w:t>
      </w:r>
    </w:p>
    <w:p w14:paraId="0A3710D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Середня  кiлькiсть  позаштатних працiвникiв  (працюючi за цивiльно-правовими договорами та зовнiшнi сумiсники) - 6 особи .</w:t>
      </w:r>
    </w:p>
    <w:p w14:paraId="7D8E0CC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Фонд оплати працi склав у 2025р. - 19255,0тис. грн., що більше  нiж фонд оплати працi у 2024р .- 14302,1тис. грн. </w:t>
      </w:r>
    </w:p>
    <w:p w14:paraId="4D8E089C"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CED377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У 2024 році були  звільнені працівники за власним бажанням , які тривалий час були в відпустки без збереження зарплати оплати ,згідно ч. 3 ст. 12 Закону № 2136 . </w:t>
      </w:r>
    </w:p>
    <w:p w14:paraId="1376A90E"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A402E1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Кадрова політика підприємства</w:t>
      </w:r>
    </w:p>
    <w:p w14:paraId="1B35F8F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області навчання і розвитку персоналу кадрова політика підприємства націлена на підвищення кваліфікації і компетентності співробітників для ефективного вирішення завдань в сферах управління і виробничої діяльності.</w:t>
      </w:r>
    </w:p>
    <w:p w14:paraId="009BBFF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Всім кандидатам на працевлаштування і співробітникам в процесі роботи надаються рівні можливості в досягненні успіху на своєму робочому місці.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14:paraId="72204A1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Рівність прав жінки і чоловіка на підприємстві забезпечується: наданням жінкам рівних з чоловіками можливостей у здобутті освіти і професійній підготовці, у праці та винагороді за неї; створенням умов, які дають жінкам можливість поєднувати працю з материнством;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14:paraId="5BC7024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 рішеннях і діях, що впливають на процеси комплектування персоналу, відбору, розподілу обов'язків, пільг, робочих умов, кар'єрного зростання, переміщення в рамках підприємства, забезпечення дисципліни і переривання трудових відносин і інше, залежно від професії або посади, персоналу також надаються рівні можливості.</w:t>
      </w:r>
    </w:p>
    <w:p w14:paraId="7CAF9D3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На підставі політики підприємства по боротьбі з корупцією і чинного законодавства усі випадки шахрайства або хабарництва, скоєні працівниками підприємства, є караними і тягнуть застосування санкцій аж до розірвання трудового договору. </w:t>
      </w:r>
    </w:p>
    <w:p w14:paraId="782FE42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Кожен працівник підприємства повинен негайно повідомляти про будь-які свої побоювання відносно можливих випадків хабарництва або корупції відповідно до політики підприємства, що проводиться, про боротьбу з корупцією</w:t>
      </w:r>
    </w:p>
    <w:p w14:paraId="6050B8F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Пiдборка кадрiв ПрАТ "Краматорський завод Теплоприлад" за допомогою  зовнiшнього набору здiйснюється через  взаємодiю iз центрами зайнятостi, засобами масової iнформацiї,  навчальними закладами, що спецiалiзуються на пiдготовцi кадрiв автомобiльної галузi.</w:t>
      </w:r>
    </w:p>
    <w:p w14:paraId="13D4748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Пiдбор кадрiв i пошук претендентiв на вiльну вакансiю здiйснюється за допомогою внутрiшнього й зовнiшнього набору на пiдставi Заявок на вiльну вакансiю, якi складаються керiвниками пiдроздiлiв при їхнiй потребi у робiтнику (фахiвцi).</w:t>
      </w:r>
    </w:p>
    <w:p w14:paraId="588763F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Пiдбор кадрiв за допомогою внутрiшнього набору здiйснює інспектор з кадрiв, а також керiвники структурних пiдроздiлiв з найбiльш пiдходящих кандидатур резерву, створеного в ходi набору. Оформлення трудових вiдносин здiйснює iнспектор вiддiлу кадрiв у строгiй вiдповiдност iз трудовим законодавством.</w:t>
      </w:r>
    </w:p>
    <w:p w14:paraId="5D12DD6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Інспектор з кадрiв проводить спiвбесiду й аналiз документiв  претендента, у результатi якого визначає його вiдповiднiсть необхiдної вiльної вакансiї вiдповiдно до заявки й посадовiй iнструкцiї, трудову правоздатнiсть, рiвень професiйної пiдготовки, квалiфiкацiї, практичного досвiду, а також досвiду керiвної роботи. У випадку позитивного рiшення про розгляд кандидатури, претендент    направляється до начальника пiдроздiлу, що проводить спiвбесiду на профпригодність. Прийом на посаду, що передбачає повну матерiальну вiдповiдальнiсть,   здiйснюється  на пiдставi рiшення атестацiйної комiсiї  .</w:t>
      </w:r>
    </w:p>
    <w:p w14:paraId="37C4E77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Аналiз складу дiлових i iнших особистих якостей працiвникiв з метою їхнього рацiонального розмiщення, пiдбора кадрiв на замiщення посад,  пiдвищення освiтнього й квалiфiкацiйного рiвня, а також подання директору товариства пропозицiй по полiпшенню розмiщення й використанню кадрiв, здiйснюється в процесi проведення атестацiї робiтникiв, начальників  i  фахiвцiв заводу. Пiдготовка й пiдвищення квалiфiкацiї кадрiв проводиться з метою навчання знову прийнятих робiтникiв професiям, якi необхiднi заводу, а також для пiдвищення технiчних i економiчних знань робiтникiв, фахiвцiв при вивченнi нової технiки, технологiї й органiзацiї виробництва.</w:t>
      </w:r>
    </w:p>
    <w:p w14:paraId="17F00C9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Навчання з питань пiдвищення якостi продукцiї й системи забезпечення якостi органiзується спочатку для всiх категорiй працiвникiв заводу, а надалi для знову вступникiв кадрiв у мiру вдосконалювання системи забезпечення якостi продукцiї.</w:t>
      </w:r>
    </w:p>
    <w:p w14:paraId="6F206A60"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99DDD6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Мiж ПрАТ "Краматорський завод Теплоприлад" в особi директора Рибаса М.С., з однiєї сторони (надалі-роботодавець) i радою трудового колективу  ПрАТ "Краматорський завод Теплоприлад"  в особi голови Ульяненко М.М трудового колективу представляє інтереси працівників,  укладений Колективний договiр.</w:t>
      </w:r>
    </w:p>
    <w:p w14:paraId="4844CF3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Колективний договiр укладений на пiдставi чиного законодавства, генеральних i галузевого тарифних угод, прийнятих сторонами зобов'язань iз метою регулювання усіх виробничих, трудових, соцiально-економiчних вiдносин, а також узгодження iнтересiв трудящих, власникiв i уповноважених ними органiв.</w:t>
      </w:r>
    </w:p>
    <w:p w14:paraId="12CDDC9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Положення й норми договору розробленi на пiдставi Кодексу законiв про працю України, Закону України "Про колективнi договори й угоди", галузевої угоди.</w:t>
      </w:r>
    </w:p>
    <w:p w14:paraId="7E94CA3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Дія Колективного договору поширюється на всiх працівників підприємства, незалежно вiд  їх  належності до профспiлкової чи іншої громадської організації тощо. Сторонами Колективного договору прийнятi наступнi умови оплати працi:</w:t>
      </w:r>
    </w:p>
    <w:p w14:paraId="2D1DE09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-для працiвникiв основного виробництва установлюється вiдрядна система оплати праці;</w:t>
      </w:r>
    </w:p>
    <w:p w14:paraId="6E3DE79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-для працiвникiв допомiжних служб установлюється погодинна система оплати працi.</w:t>
      </w:r>
    </w:p>
    <w:p w14:paraId="57EA1A1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Для виконання невiдкладних i аварiйних робiт передбачається акордна система оплати працi.</w:t>
      </w:r>
    </w:p>
    <w:p w14:paraId="4AF7D1F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3.Оплату працi працюючих провадити в наступному порядку :</w:t>
      </w:r>
    </w:p>
    <w:p w14:paraId="203F33B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робiтникiв - вiдрядникiв вiдповiдно до дiючих розцiнок, розробленими на основi тарифних ставок вiдповiдного розряду, вiдповiдно до галузевої тарифної Угоди й Закону " Про оплату працi";</w:t>
      </w:r>
    </w:p>
    <w:p w14:paraId="33AEFF4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робiтникам-почасовикам по годинних тарифних ставках i встановлених окладах за фактично вiдпрацьований час;</w:t>
      </w:r>
    </w:p>
    <w:p w14:paraId="5B83B81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керiвникам, спеціалістам і службовцям по посадових окладах вiдповiдно до затвердженого штатного розкладу.</w:t>
      </w:r>
    </w:p>
    <w:p w14:paraId="673ACCE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Установити єдинiгодиннi тарифнi ставки  для робочих вiдрядникiв i робiтникiв-повременщиків.</w:t>
      </w:r>
    </w:p>
    <w:p w14:paraId="55D4C09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Окремим висококвалiфiкованим фахiвцямiз числа робiтникiв може встановлюватися оклад.</w:t>
      </w:r>
    </w:p>
    <w:p w14:paraId="5DED63E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Практикувати  сумiщення професiй ( посад ), розширення зони обслуговування й виконання обов'язкiв тимчасово вiдсутнiх працiвникiв.</w:t>
      </w:r>
    </w:p>
    <w:p w14:paraId="771E893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Робiтникам, зайнятим на роботах з важкими й шкiдливими умовами працi вiдповiдно до атестацiї робочих мiсць, установити доплати у розмірі 12 вiдсотках до тарифної ставки , посадовому окладу.</w:t>
      </w:r>
    </w:p>
    <w:p w14:paraId="69828C7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054C0A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Охорона праці </w:t>
      </w:r>
    </w:p>
    <w:p w14:paraId="5E706C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На ПрАТ "Краматорський завод Теплоприлад" робота по охороні праці спрямована на підвищення рівня безпеки виробництва, на попередження виробничого травматизму і професійних захворювань. </w:t>
      </w:r>
    </w:p>
    <w:p w14:paraId="1A0C2C3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У 2025 році на підприємстві нещасних випадків, пов'язаних з виробництвом, і випадків професійної захворюваності не було. За звітний період не було випадків невиробничого (побутового) травматизму. </w:t>
      </w:r>
    </w:p>
    <w:p w14:paraId="600988C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Періодичний медичний огляд у 2025 році працівники не проходили.</w:t>
      </w:r>
    </w:p>
    <w:p w14:paraId="68D1471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Із коштів, виділених на охорону праці, використано  на придбання спецодягу, спецвзутті і інших засобів індивідуального захисту відповідно до ст. 8 Закону України "Про охорону праці" і згідно з Колективною угодою -  тис.грн.</w:t>
      </w:r>
    </w:p>
    <w:p w14:paraId="3FA0D61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Кімнат для прання на підприємстві немає.</w:t>
      </w:r>
    </w:p>
    <w:p w14:paraId="1841BB3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Всього сумарні витрати по ПрАТ "Краматорський завод Теплоприлад" на усі заходи по охороні праці з усіх джерел за 2025рік склали - 384,4тис.грн.</w:t>
      </w:r>
    </w:p>
    <w:p w14:paraId="2CB83A2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Витрати на охорону праці від фонду оплати праці в 2025 році:</w:t>
      </w:r>
    </w:p>
    <w:p w14:paraId="329B7F6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витрати на охорону праці у 2025році - 384,4тис.грн.</w:t>
      </w:r>
    </w:p>
    <w:p w14:paraId="127248D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фонд оплати праці за попередній рік -  14302,1тис.грн.</w:t>
      </w:r>
    </w:p>
    <w:p w14:paraId="45620899"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CF0A5E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Витрати на охорону праці на одного працюючого в 2024році:</w:t>
      </w:r>
    </w:p>
    <w:p w14:paraId="171984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витрати на охорону праці у 2024 році -  205,9 тис.грн.</w:t>
      </w:r>
    </w:p>
    <w:p w14:paraId="48F67C8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середньооблікова чисельність робітників - 29 </w:t>
      </w:r>
    </w:p>
    <w:p w14:paraId="33153EF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витрати на охорону праці на одного працюючого - 7,1тис. грн.</w:t>
      </w:r>
    </w:p>
    <w:p w14:paraId="511D2202"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5AE7AD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w:t>
      </w:r>
      <w:r w:rsidRPr="00CC644A">
        <w:rPr>
          <w:rFonts w:eastAsia="Times New Roman" w:cs="Times New Roman"/>
          <w:kern w:val="0"/>
          <w:sz w:val="20"/>
          <w:szCs w:val="20"/>
          <w:lang w:val="en-US" w:eastAsia="uk-UA"/>
          <w14:ligatures w14:val="none"/>
        </w:rPr>
        <w:tab/>
        <w:t xml:space="preserve">З метою створення здорових і безпечних умов праці, на підприємстві розроблені за узгодженням з трудовим колективом і забезпечено виконання комплексних заходів по досягненню встановлених нормативів безпеки, гігієни праці і виробничого середовища, підвищення існуючого рівня охорони праці, відвертання випадків виробничого травматизму, професійних захворювань і аварій. Усі внесені у Колективний договір заходи повністю виконані. Забезпечувався стійкий температурний режим у виробничих приміщеннях згідно зі встановленими нормами. </w:t>
      </w:r>
    </w:p>
    <w:p w14:paraId="71AC962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При укладенні трудового договору новоприбулі працівники інформуються під розпис про умови праці, наявності на робочих місцях шкідливих і небезпечних виробничих чинників, можливі наслідки їх впливу на здоров'ї, а також про їх права на пільги і компенсації за роботу в таких умовах. За результатами атестації робочих місць в умовах шкідливих виробничих чинників у 2025 році працював 6 робітників, в т.ч. 0 жінок. Додаткові відпустки надаються 6 робітникам, в т.ч. 0 жінкам, доплати отримують 0 чоловік, в т.ч. 0 жінок. </w:t>
      </w:r>
    </w:p>
    <w:p w14:paraId="050A1C0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Кількість випадків непрацездатності по захворюваності за звітний період склала 0.</w:t>
      </w:r>
    </w:p>
    <w:p w14:paraId="6FE2371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На підприємстві створені і ефективно діють система управління охороною праці та її складова частина - система суцільного контролю за станом охорони праці; система постійного та безперервного навчання робітників; система організації безпечного виконання робіт з підвищеною небезпекою; система організації проведення медичних оглядів; система необхідного документознавства для забезпечення безпечного виконання робіт з </w:t>
      </w:r>
      <w:r w:rsidRPr="00CC644A">
        <w:rPr>
          <w:rFonts w:eastAsia="Times New Roman" w:cs="Times New Roman"/>
          <w:kern w:val="0"/>
          <w:sz w:val="20"/>
          <w:szCs w:val="20"/>
          <w:lang w:val="en-US" w:eastAsia="uk-UA"/>
          <w14:ligatures w14:val="none"/>
        </w:rPr>
        <w:lastRenderedPageBreak/>
        <w:t xml:space="preserve">підвищеною небезпекою, експлуатації обладнання, машин, механізмів, об'єктів; система технічних оглядів, експертних обстежень, діагностики та випробувань устаткування підвищеної небезпеки; та інші. </w:t>
      </w:r>
    </w:p>
    <w:p w14:paraId="54688BE7"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9CC043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6. РИЗИКИ</w:t>
      </w:r>
    </w:p>
    <w:p w14:paraId="32CBAAD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14:paraId="4A66F98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w:t>
      </w:r>
      <w:r w:rsidRPr="00CC644A">
        <w:rPr>
          <w:rFonts w:eastAsia="Times New Roman" w:cs="Times New Roman"/>
          <w:kern w:val="0"/>
          <w:sz w:val="20"/>
          <w:szCs w:val="20"/>
          <w:lang w:val="en-US" w:eastAsia="uk-UA"/>
          <w14:ligatures w14:val="none"/>
        </w:rPr>
        <w:tab/>
        <w:t>бухгалтерський фінансовий облік (інвентаризація і документація, рахунки і подвійний запис);</w:t>
      </w:r>
    </w:p>
    <w:p w14:paraId="6B7F01E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w:t>
      </w:r>
      <w:r w:rsidRPr="00CC644A">
        <w:rPr>
          <w:rFonts w:eastAsia="Times New Roman" w:cs="Times New Roman"/>
          <w:kern w:val="0"/>
          <w:sz w:val="20"/>
          <w:szCs w:val="20"/>
          <w:lang w:val="en-US" w:eastAsia="uk-UA"/>
          <w14:ligatures w14:val="none"/>
        </w:rPr>
        <w:tab/>
        <w:t>бухгалтерський управлінський облік (розподіл обов'язків, нормування витрат);</w:t>
      </w:r>
    </w:p>
    <w:p w14:paraId="02783F8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w:t>
      </w:r>
      <w:r w:rsidRPr="00CC644A">
        <w:rPr>
          <w:rFonts w:eastAsia="Times New Roman" w:cs="Times New Roman"/>
          <w:kern w:val="0"/>
          <w:sz w:val="20"/>
          <w:szCs w:val="20"/>
          <w:lang w:val="en-US" w:eastAsia="uk-UA"/>
          <w14:ligatures w14:val="none"/>
        </w:rPr>
        <w:tab/>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5A28E9D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Всі перераховані вище методи становлять єдину систему і використовуються в цілях управління підприємством.</w:t>
      </w:r>
    </w:p>
    <w:p w14:paraId="6E9FBCD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Основними механізмами внутрішнього контролю на корпоративному рівні є координація діяльності, централізація керівництва, концентрація ресурсів та регламентація управління бізнес-процесами.</w:t>
      </w:r>
    </w:p>
    <w:p w14:paraId="011D606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Внутрішній контроль підприємства здійснює директор. </w:t>
      </w:r>
    </w:p>
    <w:p w14:paraId="5F07008A"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2AAC9AC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3ABAB82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2836C32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14:paraId="57E957A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14:paraId="2DD398A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w:t>
      </w:r>
      <w:r w:rsidRPr="00CC644A">
        <w:rPr>
          <w:rFonts w:eastAsia="Times New Roman" w:cs="Times New Roman"/>
          <w:kern w:val="0"/>
          <w:sz w:val="20"/>
          <w:szCs w:val="20"/>
          <w:lang w:val="en-US" w:eastAsia="uk-UA"/>
          <w14:ligatures w14:val="none"/>
        </w:rPr>
        <w:tab/>
        <w:t>кредитний ризик: товариство може зазнати збитків у разі невиконання фінансових зобов'язань контрагентами (дебіторами).</w:t>
      </w:r>
    </w:p>
    <w:p w14:paraId="2993038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Ринковий ризик</w:t>
      </w:r>
    </w:p>
    <w:p w14:paraId="07FA030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1D528F2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Ризик втрати ліквідності</w:t>
      </w:r>
    </w:p>
    <w:p w14:paraId="034B088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709263A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Кредитний ризик</w:t>
      </w:r>
    </w:p>
    <w:p w14:paraId="3B05E43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14:paraId="6C1228E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Крім зазначених вище, суттєвий вплив на діяльність Товариства можуть мати такі зовнішні ризики, як:</w:t>
      </w:r>
    </w:p>
    <w:p w14:paraId="0FB885A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нестабільність, суперечливість законодавства;</w:t>
      </w:r>
    </w:p>
    <w:p w14:paraId="34EC403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непередбачені дії державних органів;</w:t>
      </w:r>
    </w:p>
    <w:p w14:paraId="6667808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нестабільність економічної (фінансової, податкової, зовнішньоекономічної і ін.) політики;</w:t>
      </w:r>
    </w:p>
    <w:p w14:paraId="2BBB788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непередбачена зміна кон'юнктури внутрішнього і зовнішнього ринку;</w:t>
      </w:r>
    </w:p>
    <w:p w14:paraId="520B2AE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непередбачені дії конкурентів.</w:t>
      </w:r>
    </w:p>
    <w:p w14:paraId="1178EC2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14:paraId="67087C04"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B8A9C3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7. ДОСЛІДЖЕННЯ ТА ІННОВАЦІЇ</w:t>
      </w:r>
    </w:p>
    <w:p w14:paraId="1F97C00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Дослідження та інновації у 2025 року підприємство не проводило.</w:t>
      </w:r>
    </w:p>
    <w:p w14:paraId="1BAD878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B363E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8. ФІНАНСОВІ ІНВЕСТИЦІЇ</w:t>
      </w:r>
    </w:p>
    <w:p w14:paraId="1B02245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Фінансових інвестицій у 2025 році підприємство не робило.</w:t>
      </w:r>
    </w:p>
    <w:p w14:paraId="3C39C366"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F0A021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9. ПЕРСПЕКТИВИ РОЗВИТКУ</w:t>
      </w:r>
    </w:p>
    <w:p w14:paraId="0DFDE9C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60FDE8C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07D72B2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64A028E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Підставою правильності обраного стратегічного курсу Підприємством та, зокрема, у період складання передбачуваного до розгляду проекту є таке:</w:t>
      </w:r>
    </w:p>
    <w:p w14:paraId="6F4CF6C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виріб-представник пройшов етап технічної апробації та довів дійсну економію природного газу на виробничих підприємствах;</w:t>
      </w:r>
    </w:p>
    <w:p w14:paraId="76A5507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ринок відчуває необмежену потребу в енергозберігаючих технологіях та устаткуванні до яких належать пластинчаті секційні теплообмінники.</w:t>
      </w:r>
    </w:p>
    <w:p w14:paraId="3F0BF8F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Згідно з виробничими планами, фінансовими прогнозами, враховуючи наявністю стан виробничого обладнання та лімітуючи економічні фактори, що склалося на сьогоднішній день зовнішнє середовище, здійснення передбачуваного проекту можна розбити на наступні етапи розвитку підприємства:</w:t>
      </w:r>
    </w:p>
    <w:p w14:paraId="495ABD3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1 - введення в дію всього виробничого комплексу; забезпечення на потужностях підприємства повного виробничого циклу.</w:t>
      </w:r>
    </w:p>
    <w:p w14:paraId="391A14F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2 - налагодження стабільного виробництва та збуту  готової продукції.</w:t>
      </w:r>
    </w:p>
    <w:p w14:paraId="38A318B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3 - подальше розширення виробничих потужностей.</w:t>
      </w:r>
    </w:p>
    <w:p w14:paraId="63F87EF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Це дозволить розширити інтеграцію по вертикалі, знизити собівартість виробів, що випускаються, і підвищити економічний ефект від господарської діяльності підприємства.</w:t>
      </w:r>
    </w:p>
    <w:p w14:paraId="4F2BE36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 інноваційної діяльності буде збільшено обсяг  та різновид виготовляємої продукції за рахунок використання сучасного обладнання з ЧПУ та вихід на новий рівень виробництва. Підприємство зможе освоїти виробництво більш сучасних промислових газових пальників, а також супутніх видів обладнання.</w:t>
      </w:r>
    </w:p>
    <w:p w14:paraId="61BFFB8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 2024 році підприємство отримало грантові кошти на придбання нового обладнання на загальну суму 8 000,0тис.грн.</w:t>
      </w:r>
    </w:p>
    <w:p w14:paraId="1D212F5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Результатом грантової діяльності підприємство освоїть нові технології виробництва газових пальників та печей за рахунок придбання сучасного обладнання, пластинчатих теплообмінників,  яке дозволить значно зменшити залежність від сторонніх підприємств та закупівлі вже готових комплектуючих.  </w:t>
      </w:r>
    </w:p>
    <w:p w14:paraId="1D226A3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сторонніх підприємств, зменшиться час виготовлення деталей, скоротяться витрати на транспортування деталей з інших підприємств, за рахунок використання автоматизованого обладнання ( верстат лазерної різки ЧПУ).</w:t>
      </w:r>
    </w:p>
    <w:p w14:paraId="4C515D4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 .</w:t>
      </w:r>
    </w:p>
    <w:p w14:paraId="6874477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Економічна вигода отримання гранту складається в тому, що за рахунок отримання гранту зможемо купити необхідне виробниче обладнання , яке дасть змогу зможемо купити необхідне виробниче обладнання , яке дасть змогу збільшити потужність. Перевага гранту у безвідсотковому поверненні в порівняні з кредитом. А також для закупівлі обладнання не будуть витягатись кошти з оборотного капіталу (частково 2 млн грн). </w:t>
      </w:r>
    </w:p>
    <w:p w14:paraId="4FE6251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Нове обладнання наддасть можливість збільшити продуктивність на 14 % збільшити кількість виробляємо продукції за рахунок збільшення об'ємів виробництва та продажу буде необхідність найняти додатковий персонал у кількості 25 шт. для обслуговування та подальшому росту підприємства. </w:t>
      </w:r>
    </w:p>
    <w:p w14:paraId="4B2A28D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Фактична кількість працівників з плановою з/п і планова кількість працівників з плановою з/п (всього з врахуванням витрат на податки)  після реалізації проекту (окремо вказувати "чисту" з/п і  розмір податків із з/п працівників) плануємо найняти нових 29 співробітників із середньо ринковою ЗП </w:t>
      </w:r>
    </w:p>
    <w:p w14:paraId="2B6E9EF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сторін транспортування деталей з інших підприємств, за рахунок використання автоматизованого обладнання ( верстат лазерної різки ЧПУ).</w:t>
      </w:r>
    </w:p>
    <w:p w14:paraId="4DD6680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356130F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6C9FCFC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49F264D9" w14:textId="77777777" w:rsidR="00CC644A" w:rsidRPr="00CC644A" w:rsidRDefault="00CC644A" w:rsidP="00CC644A">
      <w:pPr>
        <w:spacing w:after="0"/>
        <w:rPr>
          <w:rFonts w:eastAsia="Times New Roman" w:cs="Times New Roman"/>
          <w:kern w:val="0"/>
          <w:sz w:val="20"/>
          <w:szCs w:val="20"/>
          <w:lang w:eastAsia="uk-UA"/>
          <w14:ligatures w14:val="none"/>
        </w:rPr>
      </w:pPr>
    </w:p>
    <w:p w14:paraId="65E3F626" w14:textId="77777777" w:rsidR="00CC644A" w:rsidRPr="00CC644A" w:rsidRDefault="00CC644A" w:rsidP="00CC644A">
      <w:pPr>
        <w:spacing w:after="0"/>
        <w:rPr>
          <w:rFonts w:eastAsia="Times New Roman" w:cs="Times New Roman"/>
          <w:vanish/>
          <w:kern w:val="0"/>
          <w:sz w:val="24"/>
          <w:szCs w:val="24"/>
          <w:lang w:val="uk-UA" w:eastAsia="uk-UA"/>
          <w14:ligatures w14:val="none"/>
        </w:rPr>
      </w:pPr>
    </w:p>
    <w:p w14:paraId="756707D6" w14:textId="77777777" w:rsidR="00CC644A" w:rsidRPr="00CC644A" w:rsidRDefault="00CC644A" w:rsidP="00CC644A">
      <w:pPr>
        <w:spacing w:after="0"/>
        <w:jc w:val="center"/>
        <w:rPr>
          <w:rFonts w:eastAsia="Times New Roman" w:cs="Times New Roman"/>
          <w:vanish/>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Інформація про основні засоби емітента ( за залишковою вартістю )</w:t>
      </w:r>
    </w:p>
    <w:p w14:paraId="0CA49C80" w14:textId="77777777" w:rsidR="00CC644A" w:rsidRPr="00CC644A" w:rsidRDefault="00CC644A" w:rsidP="00CC644A">
      <w:pPr>
        <w:spacing w:after="0"/>
        <w:rPr>
          <w:rFonts w:eastAsia="Times New Roman" w:cs="Times New Roman"/>
          <w:vanish/>
          <w:kern w:val="0"/>
          <w:sz w:val="24"/>
          <w:szCs w:val="24"/>
          <w:lang w:val="uk-UA"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C644A" w:rsidRPr="00CC644A" w14:paraId="67BA3EF9" w14:textId="77777777" w:rsidTr="001E014F">
        <w:trPr>
          <w:trHeight w:val="461"/>
        </w:trPr>
        <w:tc>
          <w:tcPr>
            <w:tcW w:w="3090" w:type="dxa"/>
            <w:vMerge w:val="restart"/>
            <w:vAlign w:val="center"/>
          </w:tcPr>
          <w:p w14:paraId="22148270"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Найменування основних засобів</w:t>
            </w:r>
          </w:p>
        </w:tc>
        <w:tc>
          <w:tcPr>
            <w:tcW w:w="2324" w:type="dxa"/>
            <w:gridSpan w:val="2"/>
            <w:vAlign w:val="center"/>
          </w:tcPr>
          <w:p w14:paraId="07DCD569"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Власні основні засоби (тис.грн.)</w:t>
            </w:r>
          </w:p>
        </w:tc>
        <w:tc>
          <w:tcPr>
            <w:tcW w:w="2323" w:type="dxa"/>
            <w:gridSpan w:val="2"/>
            <w:vAlign w:val="center"/>
          </w:tcPr>
          <w:p w14:paraId="3DF3E500"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Орендовані основні засоби (тис.грн.)</w:t>
            </w:r>
          </w:p>
        </w:tc>
        <w:tc>
          <w:tcPr>
            <w:tcW w:w="2324" w:type="dxa"/>
            <w:gridSpan w:val="2"/>
            <w:vAlign w:val="center"/>
          </w:tcPr>
          <w:p w14:paraId="50A51242"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Основні засоби , всього (тис.грн.)</w:t>
            </w:r>
          </w:p>
        </w:tc>
      </w:tr>
      <w:tr w:rsidR="00CC644A" w:rsidRPr="00CC644A" w14:paraId="2B079DA1" w14:textId="77777777" w:rsidTr="001E014F">
        <w:trPr>
          <w:trHeight w:val="147"/>
        </w:trPr>
        <w:tc>
          <w:tcPr>
            <w:tcW w:w="3090" w:type="dxa"/>
            <w:vMerge/>
          </w:tcPr>
          <w:p w14:paraId="6F0EBDDB" w14:textId="77777777" w:rsidR="00CC644A" w:rsidRPr="00CC644A" w:rsidRDefault="00CC644A" w:rsidP="00CC644A">
            <w:pPr>
              <w:spacing w:after="0"/>
              <w:rPr>
                <w:rFonts w:eastAsia="Times New Roman" w:cs="Times New Roman"/>
                <w:b/>
                <w:kern w:val="0"/>
                <w:sz w:val="20"/>
                <w:szCs w:val="20"/>
                <w:lang w:val="uk-UA" w:eastAsia="uk-UA"/>
                <w14:ligatures w14:val="none"/>
              </w:rPr>
            </w:pPr>
          </w:p>
        </w:tc>
        <w:tc>
          <w:tcPr>
            <w:tcW w:w="1162" w:type="dxa"/>
            <w:vAlign w:val="center"/>
          </w:tcPr>
          <w:p w14:paraId="23966DE0"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початок періоду</w:t>
            </w:r>
          </w:p>
        </w:tc>
        <w:tc>
          <w:tcPr>
            <w:tcW w:w="1162" w:type="dxa"/>
            <w:vAlign w:val="center"/>
          </w:tcPr>
          <w:p w14:paraId="5D01F2D4"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кінець періоду</w:t>
            </w:r>
          </w:p>
        </w:tc>
        <w:tc>
          <w:tcPr>
            <w:tcW w:w="1161" w:type="dxa"/>
            <w:vAlign w:val="center"/>
          </w:tcPr>
          <w:p w14:paraId="2ECDA1A8"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початок періоду</w:t>
            </w:r>
          </w:p>
        </w:tc>
        <w:tc>
          <w:tcPr>
            <w:tcW w:w="1162" w:type="dxa"/>
            <w:vAlign w:val="center"/>
          </w:tcPr>
          <w:p w14:paraId="21BF806D"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кінець періоду</w:t>
            </w:r>
          </w:p>
        </w:tc>
        <w:tc>
          <w:tcPr>
            <w:tcW w:w="1162" w:type="dxa"/>
            <w:vAlign w:val="center"/>
          </w:tcPr>
          <w:p w14:paraId="4AAE99A2"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початок періоду</w:t>
            </w:r>
          </w:p>
        </w:tc>
        <w:tc>
          <w:tcPr>
            <w:tcW w:w="1162" w:type="dxa"/>
            <w:vAlign w:val="center"/>
          </w:tcPr>
          <w:p w14:paraId="2748B2FF"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 кінець періоду</w:t>
            </w:r>
          </w:p>
        </w:tc>
      </w:tr>
      <w:tr w:rsidR="00CC644A" w:rsidRPr="00CC644A" w14:paraId="00933A5C" w14:textId="77777777" w:rsidTr="001E014F">
        <w:trPr>
          <w:trHeight w:val="346"/>
        </w:trPr>
        <w:tc>
          <w:tcPr>
            <w:tcW w:w="3090" w:type="dxa"/>
            <w:vAlign w:val="center"/>
          </w:tcPr>
          <w:p w14:paraId="5E36FDC8"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1.Виробничого призначення</w:t>
            </w:r>
          </w:p>
        </w:tc>
        <w:tc>
          <w:tcPr>
            <w:tcW w:w="1162" w:type="dxa"/>
            <w:vAlign w:val="center"/>
          </w:tcPr>
          <w:p w14:paraId="7EB2C8C1"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1443.700</w:t>
            </w:r>
          </w:p>
        </w:tc>
        <w:tc>
          <w:tcPr>
            <w:tcW w:w="1162" w:type="dxa"/>
            <w:vAlign w:val="center"/>
          </w:tcPr>
          <w:p w14:paraId="2BCC91EB"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8976.800</w:t>
            </w:r>
          </w:p>
        </w:tc>
        <w:tc>
          <w:tcPr>
            <w:tcW w:w="1161" w:type="dxa"/>
            <w:vAlign w:val="center"/>
          </w:tcPr>
          <w:p w14:paraId="6206BD4F"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379970D7"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48ACC9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1443.700</w:t>
            </w:r>
          </w:p>
        </w:tc>
        <w:tc>
          <w:tcPr>
            <w:tcW w:w="1162" w:type="dxa"/>
            <w:vAlign w:val="center"/>
          </w:tcPr>
          <w:p w14:paraId="2BD76039"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8976.800</w:t>
            </w:r>
          </w:p>
        </w:tc>
      </w:tr>
      <w:tr w:rsidR="00CC644A" w:rsidRPr="00CC644A" w14:paraId="49D19E6C" w14:textId="77777777" w:rsidTr="001E014F">
        <w:trPr>
          <w:trHeight w:val="346"/>
        </w:trPr>
        <w:tc>
          <w:tcPr>
            <w:tcW w:w="3090" w:type="dxa"/>
            <w:vAlign w:val="center"/>
          </w:tcPr>
          <w:p w14:paraId="2B32921F"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будівлі та споруди</w:t>
            </w:r>
          </w:p>
        </w:tc>
        <w:tc>
          <w:tcPr>
            <w:tcW w:w="1162" w:type="dxa"/>
            <w:vAlign w:val="center"/>
          </w:tcPr>
          <w:p w14:paraId="4E1C79AB"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29.200</w:t>
            </w:r>
          </w:p>
        </w:tc>
        <w:tc>
          <w:tcPr>
            <w:tcW w:w="1162" w:type="dxa"/>
            <w:vAlign w:val="center"/>
          </w:tcPr>
          <w:p w14:paraId="3574624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25.000</w:t>
            </w:r>
          </w:p>
        </w:tc>
        <w:tc>
          <w:tcPr>
            <w:tcW w:w="1161" w:type="dxa"/>
            <w:vAlign w:val="center"/>
          </w:tcPr>
          <w:p w14:paraId="4CEA6AEC"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5814BD9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EBB4718"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29.200</w:t>
            </w:r>
          </w:p>
        </w:tc>
        <w:tc>
          <w:tcPr>
            <w:tcW w:w="1162" w:type="dxa"/>
            <w:vAlign w:val="center"/>
          </w:tcPr>
          <w:p w14:paraId="61A31E6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25.000</w:t>
            </w:r>
          </w:p>
        </w:tc>
      </w:tr>
      <w:tr w:rsidR="00CC644A" w:rsidRPr="00CC644A" w14:paraId="299905CE" w14:textId="77777777" w:rsidTr="001E014F">
        <w:trPr>
          <w:trHeight w:val="346"/>
        </w:trPr>
        <w:tc>
          <w:tcPr>
            <w:tcW w:w="3090" w:type="dxa"/>
            <w:vAlign w:val="center"/>
          </w:tcPr>
          <w:p w14:paraId="09B762A4"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машини та обладнання</w:t>
            </w:r>
          </w:p>
        </w:tc>
        <w:tc>
          <w:tcPr>
            <w:tcW w:w="1162" w:type="dxa"/>
            <w:vAlign w:val="center"/>
          </w:tcPr>
          <w:p w14:paraId="5B4FD30A"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1376.200</w:t>
            </w:r>
          </w:p>
        </w:tc>
        <w:tc>
          <w:tcPr>
            <w:tcW w:w="1162" w:type="dxa"/>
            <w:vAlign w:val="center"/>
          </w:tcPr>
          <w:p w14:paraId="20601FF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8721.700</w:t>
            </w:r>
          </w:p>
        </w:tc>
        <w:tc>
          <w:tcPr>
            <w:tcW w:w="1161" w:type="dxa"/>
            <w:vAlign w:val="center"/>
          </w:tcPr>
          <w:p w14:paraId="22B63D50"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45AFAF5"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715A5B1F"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1376.200</w:t>
            </w:r>
          </w:p>
        </w:tc>
        <w:tc>
          <w:tcPr>
            <w:tcW w:w="1162" w:type="dxa"/>
            <w:vAlign w:val="center"/>
          </w:tcPr>
          <w:p w14:paraId="3266B77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8721.700</w:t>
            </w:r>
          </w:p>
        </w:tc>
      </w:tr>
      <w:tr w:rsidR="00CC644A" w:rsidRPr="00CC644A" w14:paraId="59E33680" w14:textId="77777777" w:rsidTr="001E014F">
        <w:trPr>
          <w:trHeight w:val="346"/>
        </w:trPr>
        <w:tc>
          <w:tcPr>
            <w:tcW w:w="3090" w:type="dxa"/>
            <w:vAlign w:val="center"/>
          </w:tcPr>
          <w:p w14:paraId="6E8084CD"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транспортні засоби</w:t>
            </w:r>
          </w:p>
        </w:tc>
        <w:tc>
          <w:tcPr>
            <w:tcW w:w="1162" w:type="dxa"/>
            <w:vAlign w:val="center"/>
          </w:tcPr>
          <w:p w14:paraId="5373ABED"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38.300</w:t>
            </w:r>
          </w:p>
        </w:tc>
        <w:tc>
          <w:tcPr>
            <w:tcW w:w="1162" w:type="dxa"/>
            <w:vAlign w:val="center"/>
          </w:tcPr>
          <w:p w14:paraId="17977BE4"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9.600</w:t>
            </w:r>
          </w:p>
        </w:tc>
        <w:tc>
          <w:tcPr>
            <w:tcW w:w="1161" w:type="dxa"/>
            <w:vAlign w:val="center"/>
          </w:tcPr>
          <w:p w14:paraId="297896AC"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2390AD8"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3161C97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38.300</w:t>
            </w:r>
          </w:p>
        </w:tc>
        <w:tc>
          <w:tcPr>
            <w:tcW w:w="1162" w:type="dxa"/>
            <w:vAlign w:val="center"/>
          </w:tcPr>
          <w:p w14:paraId="0F7A1779"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9.600</w:t>
            </w:r>
          </w:p>
        </w:tc>
      </w:tr>
      <w:tr w:rsidR="00CC644A" w:rsidRPr="00CC644A" w14:paraId="34921DAC" w14:textId="77777777" w:rsidTr="001E014F">
        <w:trPr>
          <w:trHeight w:val="346"/>
        </w:trPr>
        <w:tc>
          <w:tcPr>
            <w:tcW w:w="3090" w:type="dxa"/>
            <w:vAlign w:val="center"/>
          </w:tcPr>
          <w:p w14:paraId="7CAEB984"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земельні ділянки</w:t>
            </w:r>
          </w:p>
        </w:tc>
        <w:tc>
          <w:tcPr>
            <w:tcW w:w="1162" w:type="dxa"/>
            <w:vAlign w:val="center"/>
          </w:tcPr>
          <w:p w14:paraId="5610082B"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0164658"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319566F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B9B4EF8"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0316001"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13CCD0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16070BBC" w14:textId="77777777" w:rsidTr="001E014F">
        <w:trPr>
          <w:trHeight w:val="346"/>
        </w:trPr>
        <w:tc>
          <w:tcPr>
            <w:tcW w:w="3090" w:type="dxa"/>
            <w:vAlign w:val="center"/>
          </w:tcPr>
          <w:p w14:paraId="648915B1"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інші</w:t>
            </w:r>
          </w:p>
        </w:tc>
        <w:tc>
          <w:tcPr>
            <w:tcW w:w="1162" w:type="dxa"/>
            <w:vAlign w:val="center"/>
          </w:tcPr>
          <w:p w14:paraId="7A1208B4"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0E4E6B1"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220.500</w:t>
            </w:r>
          </w:p>
        </w:tc>
        <w:tc>
          <w:tcPr>
            <w:tcW w:w="1161" w:type="dxa"/>
            <w:vAlign w:val="center"/>
          </w:tcPr>
          <w:p w14:paraId="0872CD2D"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3735E5A7"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9B81B40"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6FA2917"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220.500</w:t>
            </w:r>
          </w:p>
        </w:tc>
      </w:tr>
      <w:tr w:rsidR="00CC644A" w:rsidRPr="00CC644A" w14:paraId="4990E5BD" w14:textId="77777777" w:rsidTr="001E014F">
        <w:trPr>
          <w:trHeight w:val="346"/>
        </w:trPr>
        <w:tc>
          <w:tcPr>
            <w:tcW w:w="3090" w:type="dxa"/>
            <w:vAlign w:val="center"/>
          </w:tcPr>
          <w:p w14:paraId="2759DD80"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2. Невиробничого призначення</w:t>
            </w:r>
          </w:p>
        </w:tc>
        <w:tc>
          <w:tcPr>
            <w:tcW w:w="1162" w:type="dxa"/>
            <w:vAlign w:val="center"/>
          </w:tcPr>
          <w:p w14:paraId="3D9345CD"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55E99C31"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7E19F204"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4668B1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CF2290D"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611DA6B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48BCB70E" w14:textId="77777777" w:rsidTr="001E014F">
        <w:trPr>
          <w:trHeight w:val="346"/>
        </w:trPr>
        <w:tc>
          <w:tcPr>
            <w:tcW w:w="3090" w:type="dxa"/>
            <w:vAlign w:val="center"/>
          </w:tcPr>
          <w:p w14:paraId="56CA4CCA"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будівлі та споруди</w:t>
            </w:r>
          </w:p>
        </w:tc>
        <w:tc>
          <w:tcPr>
            <w:tcW w:w="1162" w:type="dxa"/>
            <w:vAlign w:val="center"/>
          </w:tcPr>
          <w:p w14:paraId="29F0C603"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4E938C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523331E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10D88E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F4A3C5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6DFAC74D"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197E9FEC" w14:textId="77777777" w:rsidTr="001E014F">
        <w:trPr>
          <w:trHeight w:val="346"/>
        </w:trPr>
        <w:tc>
          <w:tcPr>
            <w:tcW w:w="3090" w:type="dxa"/>
            <w:vAlign w:val="center"/>
          </w:tcPr>
          <w:p w14:paraId="0AC76516"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машини та обладнання</w:t>
            </w:r>
          </w:p>
        </w:tc>
        <w:tc>
          <w:tcPr>
            <w:tcW w:w="1162" w:type="dxa"/>
            <w:vAlign w:val="center"/>
          </w:tcPr>
          <w:p w14:paraId="1E7DBE08"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58F005DB"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0B1D914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085C22A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51A9EE74"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7F2DC229"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33FE8ED0" w14:textId="77777777" w:rsidTr="001E014F">
        <w:trPr>
          <w:trHeight w:val="346"/>
        </w:trPr>
        <w:tc>
          <w:tcPr>
            <w:tcW w:w="3090" w:type="dxa"/>
            <w:vAlign w:val="center"/>
          </w:tcPr>
          <w:p w14:paraId="29C9F27C"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транспортні засоби</w:t>
            </w:r>
          </w:p>
        </w:tc>
        <w:tc>
          <w:tcPr>
            <w:tcW w:w="1162" w:type="dxa"/>
            <w:vAlign w:val="center"/>
          </w:tcPr>
          <w:p w14:paraId="4368390B"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061251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79D9229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A1029DC"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7922A945"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1C4BFC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08C29050" w14:textId="77777777" w:rsidTr="001E014F">
        <w:trPr>
          <w:trHeight w:val="346"/>
        </w:trPr>
        <w:tc>
          <w:tcPr>
            <w:tcW w:w="3090" w:type="dxa"/>
            <w:vAlign w:val="center"/>
          </w:tcPr>
          <w:p w14:paraId="47B980A7"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земельні ділянки</w:t>
            </w:r>
          </w:p>
        </w:tc>
        <w:tc>
          <w:tcPr>
            <w:tcW w:w="1162" w:type="dxa"/>
            <w:vAlign w:val="center"/>
          </w:tcPr>
          <w:p w14:paraId="32895E43"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5AF1F0C7"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en-US" w:eastAsia="uk-UA"/>
                <w14:ligatures w14:val="none"/>
              </w:rPr>
              <w:t>0.000</w:t>
            </w:r>
          </w:p>
        </w:tc>
        <w:tc>
          <w:tcPr>
            <w:tcW w:w="1161" w:type="dxa"/>
            <w:vAlign w:val="center"/>
          </w:tcPr>
          <w:p w14:paraId="0EAEE43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6676480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62B729C2"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27C9EE2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en-US" w:eastAsia="uk-UA"/>
                <w14:ligatures w14:val="none"/>
              </w:rPr>
              <w:t>0.000</w:t>
            </w:r>
          </w:p>
        </w:tc>
      </w:tr>
      <w:tr w:rsidR="00CC644A" w:rsidRPr="00CC644A" w14:paraId="61BE0421" w14:textId="77777777" w:rsidTr="001E014F">
        <w:trPr>
          <w:trHeight w:val="346"/>
        </w:trPr>
        <w:tc>
          <w:tcPr>
            <w:tcW w:w="3090" w:type="dxa"/>
            <w:vAlign w:val="center"/>
          </w:tcPr>
          <w:p w14:paraId="2B26F261"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xml:space="preserve">- </w:t>
            </w:r>
            <w:r w:rsidRPr="00CC644A">
              <w:rPr>
                <w:rFonts w:eastAsia="Times New Roman" w:cs="Times New Roman"/>
                <w:b/>
                <w:kern w:val="0"/>
                <w:sz w:val="20"/>
                <w:szCs w:val="20"/>
                <w:lang w:val="en-US" w:eastAsia="uk-UA"/>
                <w14:ligatures w14:val="none"/>
              </w:rPr>
              <w:t>ін</w:t>
            </w:r>
            <w:r w:rsidRPr="00CC644A">
              <w:rPr>
                <w:rFonts w:eastAsia="Times New Roman" w:cs="Times New Roman"/>
                <w:b/>
                <w:kern w:val="0"/>
                <w:sz w:val="20"/>
                <w:szCs w:val="20"/>
                <w:lang w:eastAsia="uk-UA"/>
                <w14:ligatures w14:val="none"/>
              </w:rPr>
              <w:t>в</w:t>
            </w:r>
            <w:r w:rsidRPr="00CC644A">
              <w:rPr>
                <w:rFonts w:eastAsia="Times New Roman" w:cs="Times New Roman"/>
                <w:b/>
                <w:kern w:val="0"/>
                <w:sz w:val="20"/>
                <w:szCs w:val="20"/>
                <w:lang w:val="en-US" w:eastAsia="uk-UA"/>
                <w14:ligatures w14:val="none"/>
              </w:rPr>
              <w:t>естиційна нерухомість</w:t>
            </w:r>
          </w:p>
        </w:tc>
        <w:tc>
          <w:tcPr>
            <w:tcW w:w="1162" w:type="dxa"/>
            <w:vAlign w:val="center"/>
          </w:tcPr>
          <w:p w14:paraId="102D3840"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31D3ADE4"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1" w:type="dxa"/>
            <w:vAlign w:val="center"/>
          </w:tcPr>
          <w:p w14:paraId="20C2D7FA"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6DE4449F"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69296771"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c>
          <w:tcPr>
            <w:tcW w:w="1162" w:type="dxa"/>
            <w:vAlign w:val="center"/>
          </w:tcPr>
          <w:p w14:paraId="7472589A"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0.000</w:t>
            </w:r>
          </w:p>
        </w:tc>
      </w:tr>
      <w:tr w:rsidR="00CC644A" w:rsidRPr="00CC644A" w14:paraId="65326BF4" w14:textId="77777777" w:rsidTr="001E014F">
        <w:trPr>
          <w:trHeight w:val="346"/>
        </w:trPr>
        <w:tc>
          <w:tcPr>
            <w:tcW w:w="3090" w:type="dxa"/>
            <w:vAlign w:val="center"/>
          </w:tcPr>
          <w:p w14:paraId="51B14D50"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 інші</w:t>
            </w:r>
          </w:p>
        </w:tc>
        <w:tc>
          <w:tcPr>
            <w:tcW w:w="1162" w:type="dxa"/>
            <w:vAlign w:val="center"/>
          </w:tcPr>
          <w:p w14:paraId="19EFE269"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2CDA2A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1" w:type="dxa"/>
            <w:vAlign w:val="center"/>
          </w:tcPr>
          <w:p w14:paraId="45E57F3D"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104F2533"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752C76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DB99FC0"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r>
      <w:tr w:rsidR="00CC644A" w:rsidRPr="00CC644A" w14:paraId="0AC5621F" w14:textId="77777777" w:rsidTr="001E014F">
        <w:trPr>
          <w:trHeight w:val="346"/>
        </w:trPr>
        <w:tc>
          <w:tcPr>
            <w:tcW w:w="3090" w:type="dxa"/>
            <w:vAlign w:val="center"/>
          </w:tcPr>
          <w:p w14:paraId="5A645C5C"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Усього</w:t>
            </w:r>
          </w:p>
        </w:tc>
        <w:tc>
          <w:tcPr>
            <w:tcW w:w="1162" w:type="dxa"/>
            <w:vAlign w:val="center"/>
          </w:tcPr>
          <w:p w14:paraId="573824C4"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uk-UA" w:eastAsia="uk-UA"/>
                <w14:ligatures w14:val="none"/>
              </w:rPr>
              <w:t>1443.700</w:t>
            </w:r>
          </w:p>
        </w:tc>
        <w:tc>
          <w:tcPr>
            <w:tcW w:w="1162" w:type="dxa"/>
            <w:vAlign w:val="center"/>
          </w:tcPr>
          <w:p w14:paraId="1FE749E6"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8976.800</w:t>
            </w:r>
          </w:p>
        </w:tc>
        <w:tc>
          <w:tcPr>
            <w:tcW w:w="1161" w:type="dxa"/>
            <w:vAlign w:val="center"/>
          </w:tcPr>
          <w:p w14:paraId="070AB61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40F8CA1A"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0.000</w:t>
            </w:r>
          </w:p>
        </w:tc>
        <w:tc>
          <w:tcPr>
            <w:tcW w:w="1162" w:type="dxa"/>
            <w:vAlign w:val="center"/>
          </w:tcPr>
          <w:p w14:paraId="236E2C4D"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1443.700</w:t>
            </w:r>
          </w:p>
        </w:tc>
        <w:tc>
          <w:tcPr>
            <w:tcW w:w="1162" w:type="dxa"/>
            <w:vAlign w:val="center"/>
          </w:tcPr>
          <w:p w14:paraId="54A64C2E" w14:textId="77777777" w:rsidR="00CC644A" w:rsidRPr="00CC644A" w:rsidRDefault="00CC644A" w:rsidP="00CC644A">
            <w:pPr>
              <w:spacing w:after="0"/>
              <w:jc w:val="center"/>
              <w:rPr>
                <w:rFonts w:eastAsia="Times New Roman" w:cs="Times New Roman"/>
                <w:kern w:val="0"/>
                <w:sz w:val="20"/>
                <w:szCs w:val="20"/>
                <w:lang w:val="uk-UA" w:eastAsia="uk-UA"/>
                <w14:ligatures w14:val="none"/>
              </w:rPr>
            </w:pPr>
            <w:r w:rsidRPr="00CC644A">
              <w:rPr>
                <w:rFonts w:eastAsia="Times New Roman" w:cs="Times New Roman"/>
                <w:kern w:val="0"/>
                <w:sz w:val="20"/>
                <w:szCs w:val="20"/>
                <w:lang w:val="uk-UA" w:eastAsia="uk-UA"/>
                <w14:ligatures w14:val="none"/>
              </w:rPr>
              <w:t>8976.800</w:t>
            </w:r>
          </w:p>
        </w:tc>
      </w:tr>
    </w:tbl>
    <w:p w14:paraId="5151F7D5" w14:textId="77777777" w:rsidR="00CC644A" w:rsidRPr="00CC644A" w:rsidRDefault="00CC644A" w:rsidP="00CC644A">
      <w:pPr>
        <w:spacing w:after="0"/>
        <w:rPr>
          <w:rFonts w:eastAsia="Times New Roman" w:cs="Times New Roman"/>
          <w:kern w:val="0"/>
          <w:sz w:val="20"/>
          <w:szCs w:val="20"/>
          <w:lang w:val="uk-UA" w:eastAsia="uk-UA"/>
          <w14:ligatures w14:val="none"/>
        </w:rPr>
      </w:pPr>
    </w:p>
    <w:p w14:paraId="509D858A"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b/>
          <w:kern w:val="0"/>
          <w:sz w:val="20"/>
          <w:szCs w:val="20"/>
          <w:lang w:val="uk-UA" w:eastAsia="uk-UA"/>
          <w14:ligatures w14:val="none"/>
        </w:rPr>
        <w:t xml:space="preserve">Пояснення : </w:t>
      </w:r>
      <w:r w:rsidRPr="00CC644A">
        <w:rPr>
          <w:rFonts w:eastAsia="Times New Roman" w:cs="Times New Roman"/>
          <w:b/>
          <w:kern w:val="0"/>
          <w:sz w:val="20"/>
          <w:szCs w:val="20"/>
          <w:lang w:val="en-US" w:eastAsia="uk-UA"/>
          <w14:ligatures w14:val="none"/>
        </w:rPr>
        <w:t xml:space="preserve"> </w:t>
      </w:r>
      <w:r w:rsidRPr="00CC644A">
        <w:rPr>
          <w:rFonts w:eastAsia="Times New Roman" w:cs="Times New Roman"/>
          <w:kern w:val="0"/>
          <w:sz w:val="20"/>
          <w:szCs w:val="20"/>
          <w:lang w:eastAsia="uk-UA"/>
          <w14:ligatures w14:val="none"/>
        </w:rPr>
        <w:t xml:space="preserve">Підприємство здійснює господарську діяльність на основі права власності, на свій розсуд володіє, користується і розпоряджається належним йому майном, у тому числі має право надати майно іншим суб'єктам для використання його на праві власності, праві господарського відання чи праві оперативного управління, або на основі інших форм правового режиму майна, передбачених Господарчим Кодексом України. </w:t>
      </w:r>
    </w:p>
    <w:p w14:paraId="4618CCD5"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Виробничі потужності - потужності Підприємства, що використовуються в процесі виробництва продукції.</w:t>
      </w:r>
    </w:p>
    <w:p w14:paraId="4076EF14"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Підприємство володіє виробничими потужностями, що значаться на його балансі на правах володіння, розпорядження, користування, без обмеження у термінах. </w:t>
      </w:r>
    </w:p>
    <w:p w14:paraId="2DBEBB17"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Основних засобів, щодо яких існують передбачені чинним законодавством обмеження права власності на Підприємстві немає.</w:t>
      </w:r>
    </w:p>
    <w:p w14:paraId="091C3F9E"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Основнi засоби  у податковiй заставi не знаходяться. Основних засобів, оформлених у банківську заставу станом на 31.12.2025р. на Підприємстві немає. </w:t>
      </w:r>
    </w:p>
    <w:p w14:paraId="1BC15735"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Терміни використування складають:</w:t>
      </w:r>
    </w:p>
    <w:p w14:paraId="633B58AE"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-будинків та споруд від 20 до 50 років;</w:t>
      </w:r>
    </w:p>
    <w:p w14:paraId="76C5EF89"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-машин та обладнання від 2 до 15 років;</w:t>
      </w:r>
    </w:p>
    <w:p w14:paraId="2283634A"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-транспортних засобів від 5 до 15 років;</w:t>
      </w:r>
    </w:p>
    <w:p w14:paraId="2584E5ED"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-iнструментів, приладів від 4 до 10 років.</w:t>
      </w:r>
    </w:p>
    <w:p w14:paraId="767578FB"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Об'єкти  основних засобів використовуються Підприємством за цільовим призначенням.</w:t>
      </w:r>
    </w:p>
    <w:p w14:paraId="13AF24C1" w14:textId="77777777" w:rsidR="00CC644A" w:rsidRPr="00CC644A" w:rsidRDefault="00CC644A" w:rsidP="00CC644A">
      <w:pPr>
        <w:spacing w:after="0"/>
        <w:rPr>
          <w:rFonts w:eastAsia="Times New Roman" w:cs="Times New Roman"/>
          <w:kern w:val="0"/>
          <w:sz w:val="20"/>
          <w:szCs w:val="20"/>
          <w:lang w:eastAsia="uk-UA"/>
          <w14:ligatures w14:val="none"/>
        </w:rPr>
      </w:pPr>
    </w:p>
    <w:p w14:paraId="4121C56C"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Ступень зносу основних засобiв виробничого призначення: будівлі та споруди 48,6% , машини та обладнання -  24,3%, транспортнi засоби -  95,7%, iншi - 35,2% , в цiлому -  25,7%.</w:t>
      </w:r>
    </w:p>
    <w:p w14:paraId="479F9ABF"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Облiк основних засобiв на пiдприємствi здiйснюється на пiдставi МСБО №16 "Основнi засоби". Одиницею облiку основних засобiв є об'єкт основних засобiв. Основнi засоби вiдображаються в звiтностi по собiвартостi за вирахуванням накопиченої амортизацiї. </w:t>
      </w:r>
    </w:p>
    <w:p w14:paraId="51007B69"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Амортизацiя основних засобiв нараховується за методом рiвномiрного нарахування зносу протягом передбачуваного термiну їх корисного використання i вiдображається у складi витрат. Амортизацiя нараховується з дати введення об'єктiв до експлуатацiї, а для об'єктiв основних засобiв, зведених господарським способом - з моменту завершення будiвництва об'єкта i його готовнiсть до експлуатацiї. По земельних дiлянках амортизацiя не нараховується.</w:t>
      </w:r>
    </w:p>
    <w:p w14:paraId="1A8B45CF"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Для встановлення термiну корисного використання, яка визначається в момент введення в експлуатацiю об'єкта ОЗ на пiдприємствi створено постiйно дiючу комiсiю. Комiсiя визначає термiни корисного використання об'єктiв ОЗ в </w:t>
      </w:r>
      <w:r w:rsidRPr="00CC644A">
        <w:rPr>
          <w:rFonts w:eastAsia="Times New Roman" w:cs="Times New Roman"/>
          <w:kern w:val="0"/>
          <w:sz w:val="20"/>
          <w:szCs w:val="20"/>
          <w:lang w:eastAsia="uk-UA"/>
          <w14:ligatures w14:val="none"/>
        </w:rPr>
        <w:lastRenderedPageBreak/>
        <w:t>залежностi вiд технiчних умов, але не нижче мiнiмально допустимих термiнiв, встановлених ст.138 Податкового Кодексу України.</w:t>
      </w:r>
    </w:p>
    <w:p w14:paraId="6C01E7CB"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Iнвентаризацiя основних засобiв проводилась частково.</w:t>
      </w:r>
    </w:p>
    <w:p w14:paraId="20264F88" w14:textId="77777777" w:rsidR="00CC644A" w:rsidRPr="00CC644A" w:rsidRDefault="00CC644A" w:rsidP="00CC644A">
      <w:pPr>
        <w:spacing w:after="0"/>
        <w:rPr>
          <w:rFonts w:eastAsia="Times New Roman" w:cs="Times New Roman"/>
          <w:kern w:val="0"/>
          <w:sz w:val="20"/>
          <w:szCs w:val="20"/>
          <w:lang w:eastAsia="uk-UA"/>
          <w14:ligatures w14:val="none"/>
        </w:rPr>
      </w:pPr>
    </w:p>
    <w:p w14:paraId="78C5E6C0"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На початок звiтного перiоду первiсна вартiсть основних засобiв складає - 3239,9тис.грн, знос - 1796,2тис.грн, залишкова вартiсть - 1443,7тис.грн.</w:t>
      </w:r>
    </w:p>
    <w:p w14:paraId="5B32457D"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Протягом 2025року було введення в експлуатацiю основних засобiв на суму 9382,0тис.грн. :</w:t>
      </w:r>
    </w:p>
    <w:p w14:paraId="32A0C26C"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машини та обладнання -9034,0тис.грн.</w:t>
      </w:r>
    </w:p>
    <w:p w14:paraId="5C4F864B"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інші основні засоби - 348тис.грн.</w:t>
      </w:r>
    </w:p>
    <w:p w14:paraId="71DFDC03" w14:textId="77777777" w:rsidR="00CC644A" w:rsidRPr="00CC644A" w:rsidRDefault="00CC644A" w:rsidP="00CC644A">
      <w:pPr>
        <w:spacing w:after="0"/>
        <w:rPr>
          <w:rFonts w:eastAsia="Times New Roman" w:cs="Times New Roman"/>
          <w:kern w:val="0"/>
          <w:sz w:val="20"/>
          <w:szCs w:val="20"/>
          <w:lang w:eastAsia="uk-UA"/>
          <w14:ligatures w14:val="none"/>
        </w:rPr>
      </w:pPr>
    </w:p>
    <w:p w14:paraId="34084717"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Вибуття протягом 2025року  основних засобів не було. </w:t>
      </w:r>
    </w:p>
    <w:p w14:paraId="3C9C1BB1" w14:textId="77777777" w:rsidR="00CC644A" w:rsidRPr="00CC644A" w:rsidRDefault="00CC644A" w:rsidP="00CC644A">
      <w:pPr>
        <w:spacing w:after="0"/>
        <w:rPr>
          <w:rFonts w:eastAsia="Times New Roman" w:cs="Times New Roman"/>
          <w:kern w:val="0"/>
          <w:sz w:val="20"/>
          <w:szCs w:val="20"/>
          <w:lang w:eastAsia="uk-UA"/>
          <w14:ligatures w14:val="none"/>
        </w:rPr>
      </w:pPr>
    </w:p>
    <w:p w14:paraId="4BDF2313"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Протягом 2025року нараховано амортизацiї по основним засобам на суму 1848,9тис.грн., в тому числi за групами:</w:t>
      </w:r>
    </w:p>
    <w:p w14:paraId="4A517E92"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будівлі та споруди -4,1тис.грн.</w:t>
      </w:r>
    </w:p>
    <w:p w14:paraId="33718BBE"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машин та обладнання - 1688,5тис.грн,</w:t>
      </w:r>
    </w:p>
    <w:p w14:paraId="260AD6A9"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транспортних засобiв - 28,8тис.грн.,</w:t>
      </w:r>
    </w:p>
    <w:p w14:paraId="08D9D4AF"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інші основні засоби - 127,5тис.грн.</w:t>
      </w:r>
    </w:p>
    <w:p w14:paraId="27C0F566" w14:textId="77777777" w:rsidR="00CC644A" w:rsidRPr="00CC644A" w:rsidRDefault="00CC644A" w:rsidP="00CC644A">
      <w:pPr>
        <w:spacing w:after="0"/>
        <w:rPr>
          <w:rFonts w:eastAsia="Times New Roman" w:cs="Times New Roman"/>
          <w:kern w:val="0"/>
          <w:sz w:val="20"/>
          <w:szCs w:val="20"/>
          <w:lang w:eastAsia="uk-UA"/>
          <w14:ligatures w14:val="none"/>
        </w:rPr>
      </w:pPr>
    </w:p>
    <w:p w14:paraId="309309E5"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 xml:space="preserve"> Обмежень на використання основних засобiв не має.</w:t>
      </w:r>
    </w:p>
    <w:p w14:paraId="13EF66BE"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Всi основнi засоби находяться у належному станi.</w:t>
      </w:r>
    </w:p>
    <w:p w14:paraId="6245449D"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Технiчне обслуговування та ремонт основних засобiв проводяться у термiни зазначенi у технiчних умовах використання основних засобiв.</w:t>
      </w:r>
    </w:p>
    <w:p w14:paraId="166620B7"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Пiдприємство проводить капiтальнi ремонти будiвель, споруд, машин та обладнання.</w:t>
      </w:r>
    </w:p>
    <w:p w14:paraId="6701D29C"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Первiсна вартiсть повнiстю амортизованих основних засобiв - 801,8тис.грн.</w:t>
      </w:r>
    </w:p>
    <w:p w14:paraId="4BF9AB79" w14:textId="77777777" w:rsidR="00CC644A" w:rsidRPr="00CC644A" w:rsidRDefault="00CC644A" w:rsidP="00CC644A">
      <w:pPr>
        <w:spacing w:after="0"/>
        <w:rPr>
          <w:rFonts w:eastAsia="Times New Roman" w:cs="Times New Roman"/>
          <w:kern w:val="0"/>
          <w:sz w:val="20"/>
          <w:szCs w:val="20"/>
          <w:lang w:eastAsia="uk-UA"/>
          <w14:ligatures w14:val="none"/>
        </w:rPr>
      </w:pPr>
    </w:p>
    <w:p w14:paraId="44342403"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Основні засоби включають 907,7тис.гривень (у 2024році -  801,8тис.гривень) повністю замортизованих активів, які находяться в експлуатації.</w:t>
      </w:r>
    </w:p>
    <w:p w14:paraId="1F5665E0" w14:textId="77777777" w:rsidR="00CC644A" w:rsidRPr="00CC644A" w:rsidRDefault="00CC644A" w:rsidP="00CC644A">
      <w:pPr>
        <w:spacing w:after="0"/>
        <w:rPr>
          <w:rFonts w:eastAsia="Times New Roman" w:cs="Times New Roman"/>
          <w:kern w:val="0"/>
          <w:sz w:val="20"/>
          <w:szCs w:val="20"/>
          <w:lang w:eastAsia="uk-UA"/>
          <w14:ligatures w14:val="none"/>
        </w:rPr>
      </w:pPr>
      <w:r w:rsidRPr="00CC644A">
        <w:rPr>
          <w:rFonts w:eastAsia="Times New Roman" w:cs="Times New Roman"/>
          <w:kern w:val="0"/>
          <w:sz w:val="20"/>
          <w:szCs w:val="20"/>
          <w:lang w:eastAsia="uk-UA"/>
          <w14:ligatures w14:val="none"/>
        </w:rPr>
        <w:tab/>
        <w:t>Інвестиційної нерухомості на кінець звітного періоду немає.</w:t>
      </w:r>
    </w:p>
    <w:p w14:paraId="508F1399" w14:textId="77777777" w:rsidR="00CC644A" w:rsidRPr="00CC644A" w:rsidRDefault="00CC644A" w:rsidP="00CC644A">
      <w:pPr>
        <w:spacing w:after="0"/>
        <w:rPr>
          <w:rFonts w:eastAsia="Times New Roman" w:cs="Times New Roman"/>
          <w:kern w:val="0"/>
          <w:sz w:val="20"/>
          <w:szCs w:val="20"/>
          <w:lang w:val="en-US" w:eastAsia="uk-UA"/>
          <w14:ligatures w14:val="none"/>
        </w:rPr>
      </w:pPr>
    </w:p>
    <w:tbl>
      <w:tblPr>
        <w:tblW w:w="9828" w:type="dxa"/>
        <w:tblLook w:val="01E0" w:firstRow="1" w:lastRow="1" w:firstColumn="1" w:lastColumn="1" w:noHBand="0" w:noVBand="0"/>
      </w:tblPr>
      <w:tblGrid>
        <w:gridCol w:w="1252"/>
        <w:gridCol w:w="3438"/>
        <w:gridCol w:w="2572"/>
        <w:gridCol w:w="2566"/>
      </w:tblGrid>
      <w:tr w:rsidR="00CC644A" w:rsidRPr="00CC644A" w14:paraId="1FBB0E27" w14:textId="77777777" w:rsidTr="001E014F">
        <w:trPr>
          <w:trHeight w:val="244"/>
        </w:trPr>
        <w:tc>
          <w:tcPr>
            <w:tcW w:w="9828" w:type="dxa"/>
            <w:gridSpan w:val="4"/>
          </w:tcPr>
          <w:p w14:paraId="2C816DB1" w14:textId="77777777" w:rsidR="00CC644A" w:rsidRPr="00CC644A" w:rsidRDefault="00CC644A" w:rsidP="00CC644A">
            <w:pPr>
              <w:spacing w:after="0"/>
              <w:jc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Інформація щодо вартості чистих активів емітента</w:t>
            </w:r>
          </w:p>
          <w:p w14:paraId="7C59E535" w14:textId="77777777" w:rsidR="00CC644A" w:rsidRPr="00CC644A" w:rsidRDefault="00CC644A" w:rsidP="00CC644A">
            <w:pPr>
              <w:spacing w:after="0"/>
              <w:rPr>
                <w:rFonts w:eastAsia="Times New Roman" w:cs="Times New Roman"/>
                <w:kern w:val="0"/>
                <w:sz w:val="24"/>
                <w:szCs w:val="24"/>
                <w:lang w:val="uk-UA" w:eastAsia="uk-UA"/>
                <w14:ligatures w14:val="none"/>
              </w:rPr>
            </w:pPr>
          </w:p>
        </w:tc>
      </w:tr>
      <w:tr w:rsidR="00CC644A" w:rsidRPr="00CC644A" w14:paraId="4FD48638" w14:textId="77777777" w:rsidTr="001E014F">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661AB739" w14:textId="77777777" w:rsidR="00CC644A" w:rsidRPr="00CC644A" w:rsidRDefault="00CC644A" w:rsidP="00CC644A">
            <w:pPr>
              <w:spacing w:after="0"/>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eastAsia="uk-UA"/>
                <w14:ligatures w14:val="none"/>
              </w:rPr>
              <w:t>Найменування показника</w:t>
            </w:r>
            <w:r w:rsidRPr="00CC644A">
              <w:rPr>
                <w:rFonts w:eastAsia="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29F3E35E" w14:textId="77777777" w:rsidR="00CC644A" w:rsidRPr="00CC644A" w:rsidRDefault="00CC644A" w:rsidP="00CC644A">
            <w:pPr>
              <w:spacing w:after="0"/>
              <w:jc w:val="center"/>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0C6668F0" w14:textId="77777777" w:rsidR="00CC644A" w:rsidRPr="00CC644A" w:rsidRDefault="00CC644A" w:rsidP="00CC644A">
            <w:pPr>
              <w:spacing w:after="0"/>
              <w:jc w:val="center"/>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За попередній період</w:t>
            </w:r>
          </w:p>
        </w:tc>
      </w:tr>
      <w:tr w:rsidR="00CC644A" w:rsidRPr="00CC644A" w14:paraId="2323E4CC" w14:textId="77777777" w:rsidTr="001E014F">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72DF3AD"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8EA0BD1"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4728.5</w:t>
            </w:r>
          </w:p>
        </w:tc>
        <w:tc>
          <w:tcPr>
            <w:tcW w:w="2581" w:type="dxa"/>
            <w:tcBorders>
              <w:top w:val="single" w:sz="6" w:space="0" w:color="auto"/>
              <w:left w:val="single" w:sz="6" w:space="0" w:color="auto"/>
              <w:bottom w:val="single" w:sz="6" w:space="0" w:color="auto"/>
              <w:right w:val="single" w:sz="4" w:space="0" w:color="auto"/>
            </w:tcBorders>
            <w:vAlign w:val="center"/>
          </w:tcPr>
          <w:p w14:paraId="35D40DD8"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4595.7</w:t>
            </w:r>
          </w:p>
        </w:tc>
      </w:tr>
      <w:tr w:rsidR="00CC644A" w:rsidRPr="00CC644A" w14:paraId="2D369A93" w14:textId="77777777" w:rsidTr="001E014F">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30D2AF8"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B36432A"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148</w:t>
            </w:r>
          </w:p>
        </w:tc>
        <w:tc>
          <w:tcPr>
            <w:tcW w:w="2581" w:type="dxa"/>
            <w:tcBorders>
              <w:top w:val="single" w:sz="6" w:space="0" w:color="auto"/>
              <w:left w:val="single" w:sz="6" w:space="0" w:color="auto"/>
              <w:bottom w:val="single" w:sz="6" w:space="0" w:color="auto"/>
              <w:right w:val="single" w:sz="4" w:space="0" w:color="auto"/>
            </w:tcBorders>
            <w:vAlign w:val="center"/>
          </w:tcPr>
          <w:p w14:paraId="0BBB5849"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148</w:t>
            </w:r>
          </w:p>
        </w:tc>
      </w:tr>
      <w:tr w:rsidR="00CC644A" w:rsidRPr="00CC644A" w14:paraId="6C1D46DE" w14:textId="77777777" w:rsidTr="001E014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2D4B9C5"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5E76F2A"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148</w:t>
            </w:r>
          </w:p>
        </w:tc>
        <w:tc>
          <w:tcPr>
            <w:tcW w:w="2581" w:type="dxa"/>
            <w:tcBorders>
              <w:top w:val="single" w:sz="6" w:space="0" w:color="auto"/>
              <w:left w:val="single" w:sz="6" w:space="0" w:color="auto"/>
              <w:bottom w:val="single" w:sz="6" w:space="0" w:color="auto"/>
              <w:right w:val="single" w:sz="4" w:space="0" w:color="auto"/>
            </w:tcBorders>
            <w:vAlign w:val="center"/>
          </w:tcPr>
          <w:p w14:paraId="2AA08BBB"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148</w:t>
            </w:r>
          </w:p>
        </w:tc>
      </w:tr>
      <w:tr w:rsidR="00CC644A" w:rsidRPr="00CC644A" w14:paraId="2D0A6387" w14:textId="77777777" w:rsidTr="001E014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A34ACDB"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4"/>
                <w:lang w:val="uk-UA"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11D8314B"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3194.932</w:t>
            </w:r>
          </w:p>
        </w:tc>
        <w:tc>
          <w:tcPr>
            <w:tcW w:w="2581" w:type="dxa"/>
            <w:tcBorders>
              <w:top w:val="single" w:sz="6" w:space="0" w:color="auto"/>
              <w:left w:val="single" w:sz="6" w:space="0" w:color="auto"/>
              <w:bottom w:val="single" w:sz="6" w:space="0" w:color="auto"/>
              <w:right w:val="single" w:sz="4" w:space="0" w:color="auto"/>
            </w:tcBorders>
            <w:vAlign w:val="center"/>
          </w:tcPr>
          <w:p w14:paraId="2DE7B4A8"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3105.203</w:t>
            </w:r>
          </w:p>
        </w:tc>
      </w:tr>
      <w:tr w:rsidR="00CC644A" w:rsidRPr="00CC644A" w14:paraId="40A2EC99" w14:textId="77777777" w:rsidTr="001E014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2990B5D"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4"/>
                <w:lang w:val="uk-UA"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44558FAE"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102.89</w:t>
            </w:r>
          </w:p>
        </w:tc>
        <w:tc>
          <w:tcPr>
            <w:tcW w:w="2581" w:type="dxa"/>
            <w:tcBorders>
              <w:top w:val="single" w:sz="6" w:space="0" w:color="auto"/>
              <w:left w:val="single" w:sz="6" w:space="0" w:color="auto"/>
              <w:bottom w:val="single" w:sz="6" w:space="0" w:color="auto"/>
              <w:right w:val="single" w:sz="4" w:space="0" w:color="auto"/>
            </w:tcBorders>
            <w:vAlign w:val="center"/>
          </w:tcPr>
          <w:p w14:paraId="2175D617" w14:textId="77777777" w:rsidR="00CC644A" w:rsidRPr="00CC644A" w:rsidRDefault="00CC644A" w:rsidP="00CC644A">
            <w:pPr>
              <w:spacing w:after="0"/>
              <w:jc w:val="center"/>
              <w:rPr>
                <w:rFonts w:eastAsia="Times New Roman" w:cs="Times New Roman"/>
                <w:kern w:val="0"/>
                <w:sz w:val="20"/>
                <w:szCs w:val="20"/>
                <w:lang w:eastAsia="uk-UA"/>
                <w14:ligatures w14:val="none"/>
              </w:rPr>
            </w:pPr>
            <w:r w:rsidRPr="00CC644A">
              <w:rPr>
                <w:rFonts w:eastAsia="Times New Roman" w:cs="Times New Roman"/>
                <w:kern w:val="0"/>
                <w:sz w:val="20"/>
                <w:szCs w:val="20"/>
                <w:lang w:val="en-US" w:eastAsia="uk-UA"/>
                <w14:ligatures w14:val="none"/>
              </w:rPr>
              <w:t>140.82</w:t>
            </w:r>
          </w:p>
        </w:tc>
      </w:tr>
      <w:tr w:rsidR="00CC644A" w:rsidRPr="00CC644A" w14:paraId="4145A0E2" w14:textId="77777777" w:rsidTr="001E014F">
        <w:trPr>
          <w:trHeight w:val="340"/>
        </w:trPr>
        <w:tc>
          <w:tcPr>
            <w:tcW w:w="1188" w:type="dxa"/>
            <w:tcBorders>
              <w:top w:val="single" w:sz="6" w:space="0" w:color="auto"/>
              <w:left w:val="single" w:sz="4" w:space="0" w:color="auto"/>
              <w:bottom w:val="single" w:sz="6" w:space="0" w:color="auto"/>
              <w:right w:val="single" w:sz="6" w:space="0" w:color="auto"/>
            </w:tcBorders>
          </w:tcPr>
          <w:p w14:paraId="455B84EB" w14:textId="77777777" w:rsidR="00CC644A" w:rsidRPr="00CC644A" w:rsidRDefault="00CC644A" w:rsidP="00CC644A">
            <w:pPr>
              <w:spacing w:after="0"/>
              <w:rPr>
                <w:rFonts w:eastAsia="Times New Roman" w:cs="Times New Roman"/>
                <w:b/>
                <w:kern w:val="0"/>
                <w:sz w:val="20"/>
                <w:szCs w:val="20"/>
                <w:lang w:eastAsia="uk-UA"/>
                <w14:ligatures w14:val="none"/>
              </w:rPr>
            </w:pPr>
            <w:r w:rsidRPr="00CC644A">
              <w:rPr>
                <w:rFonts w:eastAsia="Times New Roman" w:cs="Times New Roman"/>
                <w:b/>
                <w:kern w:val="0"/>
                <w:sz w:val="20"/>
                <w:szCs w:val="20"/>
                <w:lang w:eastAsia="uk-UA"/>
                <w14:ligatures w14:val="none"/>
              </w:rPr>
              <w:t>Додаткова інформ</w:t>
            </w:r>
            <w:r w:rsidRPr="00CC644A">
              <w:rPr>
                <w:rFonts w:eastAsia="Times New Roman" w:cs="Times New Roman"/>
                <w:b/>
                <w:kern w:val="0"/>
                <w:sz w:val="20"/>
                <w:szCs w:val="20"/>
                <w:lang w:eastAsia="uk-UA"/>
                <w14:ligatures w14:val="none"/>
              </w:rPr>
              <w:t>а</w:t>
            </w:r>
            <w:r w:rsidRPr="00CC644A">
              <w:rPr>
                <w:rFonts w:eastAsia="Times New Roman" w:cs="Times New Roman"/>
                <w:b/>
                <w:kern w:val="0"/>
                <w:sz w:val="20"/>
                <w:szCs w:val="20"/>
                <w:lang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6307155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21C9BE7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539D70C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Співвідношення вартості чистих активів особи за звітний період (4728.5 тис.грн ) до розміру зареєстрованого статутного капіталу особи (148.0 тис.грн ) - 3194.932%.</w:t>
            </w:r>
          </w:p>
          <w:p w14:paraId="59FBE14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Співвідношення вартості чистих активів особи за звітний період (4728.5 тис.грн ) до вартості чистих активів за попередній звітний період (4595.7 тис.грн ) - 102.890%.</w:t>
            </w:r>
          </w:p>
          <w:p w14:paraId="2EFD2A1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Вимоги п.2 ст.16 Закону України "Про акціонерні товариства" дотримуються.</w:t>
            </w:r>
          </w:p>
        </w:tc>
      </w:tr>
    </w:tbl>
    <w:p w14:paraId="2739CBBB" w14:textId="77777777" w:rsidR="00CC644A" w:rsidRPr="00CC644A" w:rsidRDefault="00CC644A" w:rsidP="00CC644A">
      <w:pPr>
        <w:spacing w:after="0"/>
        <w:rPr>
          <w:rFonts w:eastAsia="Times New Roman" w:cs="Times New Roman"/>
          <w:kern w:val="0"/>
          <w:sz w:val="24"/>
          <w:szCs w:val="24"/>
          <w:lang w:eastAsia="uk-UA"/>
          <w14:ligatures w14:val="none"/>
        </w:rPr>
      </w:pPr>
    </w:p>
    <w:p w14:paraId="44E96463" w14:textId="77777777" w:rsidR="00CC644A" w:rsidRPr="00CC644A" w:rsidRDefault="00CC644A" w:rsidP="00CC644A">
      <w:pPr>
        <w:spacing w:after="0"/>
        <w:jc w:val="center"/>
        <w:rPr>
          <w:rFonts w:eastAsia="Times New Roman" w:cs="Times New Roman"/>
          <w:b/>
          <w:kern w:val="0"/>
          <w:sz w:val="24"/>
          <w:szCs w:val="24"/>
          <w:lang w:val="uk-UA" w:eastAsia="uk-UA"/>
          <w14:ligatures w14:val="none"/>
        </w:rPr>
      </w:pPr>
      <w:r w:rsidRPr="00CC644A">
        <w:rPr>
          <w:rFonts w:eastAsia="Times New Roman" w:cs="Times New Roman"/>
          <w:b/>
          <w:kern w:val="0"/>
          <w:sz w:val="24"/>
          <w:szCs w:val="24"/>
          <w:lang w:eastAsia="uk-UA"/>
          <w14:ligatures w14:val="none"/>
        </w:rPr>
        <w:t>Інформація про зобов'язання та забезпечення емітента</w:t>
      </w:r>
    </w:p>
    <w:p w14:paraId="48BCF305" w14:textId="77777777" w:rsidR="00CC644A" w:rsidRPr="00CC644A" w:rsidRDefault="00CC644A" w:rsidP="00CC644A">
      <w:pPr>
        <w:spacing w:after="0"/>
        <w:rPr>
          <w:rFonts w:eastAsia="Times New Roman" w:cs="Times New Roman"/>
          <w:vanish/>
          <w:color w:val="000000"/>
          <w:kern w:val="0"/>
          <w:sz w:val="24"/>
          <w:szCs w:val="24"/>
          <w:lang w:val="uk-UA"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C644A" w:rsidRPr="00CC644A" w14:paraId="493DA4EA"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13C3E47B" w14:textId="77777777" w:rsidR="00CC644A" w:rsidRPr="00CC644A" w:rsidRDefault="00CC644A" w:rsidP="00CC644A">
            <w:pPr>
              <w:spacing w:after="0"/>
              <w:ind w:left="180" w:hanging="18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lastRenderedPageBreak/>
              <w:t>Види зобов’</w:t>
            </w:r>
            <w:r w:rsidRPr="00CC644A">
              <w:rPr>
                <w:rFonts w:eastAsia="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D20F81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54DB1134"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732FD93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D37AD"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Дата погашення</w:t>
            </w:r>
          </w:p>
        </w:tc>
      </w:tr>
      <w:tr w:rsidR="00CC644A" w:rsidRPr="00CC644A" w14:paraId="418C96FE"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5CEC8045"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801BA0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54B362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6A31B0"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0128F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0B8929AB"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49896843"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771B1F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FC4886D"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1B28C9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C7A81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6874702D"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28104363"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12F604A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31C824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7BDFBC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7137B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2162F992"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56006DBA"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97E4A5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CF5E5C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07D1A1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009C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00A78686"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6D0D2250"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BEA53D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9E636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2581E2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A107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378F88FD"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35E06081"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BE2F39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CA75B5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680C1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A3E4D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7B1DAFE1"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18872D40"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4DFB3D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502EC6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355A6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A19D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53F797D0"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3CF15116"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0C086B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4FC1C00"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CB14D4"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EAC0E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29F96035"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5C87F95A"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6775D60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EA0865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594.70</w:t>
            </w:r>
          </w:p>
        </w:tc>
        <w:tc>
          <w:tcPr>
            <w:tcW w:w="1652" w:type="dxa"/>
            <w:tcBorders>
              <w:top w:val="single" w:sz="6" w:space="0" w:color="000000"/>
              <w:left w:val="single" w:sz="6" w:space="0" w:color="000000"/>
              <w:bottom w:val="single" w:sz="6" w:space="0" w:color="000000"/>
              <w:right w:val="single" w:sz="6" w:space="0" w:color="000000"/>
            </w:tcBorders>
            <w:vAlign w:val="center"/>
          </w:tcPr>
          <w:p w14:paraId="5F4E692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2419A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54965DC2"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5EEC95BD" w14:textId="77777777" w:rsidR="00CC644A" w:rsidRPr="00CC644A" w:rsidRDefault="00CC644A" w:rsidP="00CC644A">
            <w:pPr>
              <w:spacing w:after="0"/>
              <w:ind w:left="180" w:hanging="180"/>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35394E40"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01.01.2025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727BB7E0"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594.70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4A0949"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52E134"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31.12.2025</w:t>
            </w:r>
          </w:p>
        </w:tc>
      </w:tr>
      <w:tr w:rsidR="00CC644A" w:rsidRPr="00CC644A" w14:paraId="7038339E"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2797BB76"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02FF6B7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BCBA182"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DFFBEC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48001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27E37514"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37211641"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B5F9E2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E42C5C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11496.70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AB844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FE1E7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r w:rsidR="00CC644A" w:rsidRPr="00CC644A" w14:paraId="78E8B50C"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5C0F3C6F" w14:textId="77777777" w:rsidR="00CC644A" w:rsidRPr="00CC644A" w:rsidRDefault="00CC644A" w:rsidP="00CC644A">
            <w:pPr>
              <w:spacing w:after="0"/>
              <w:ind w:left="180" w:hanging="180"/>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Довгострокові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4F8E42B1"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01.01.2025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1FA16E5F"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453.80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1405D6"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30959F"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31.12.2025</w:t>
            </w:r>
          </w:p>
        </w:tc>
      </w:tr>
      <w:tr w:rsidR="00CC644A" w:rsidRPr="00CC644A" w14:paraId="446B37FC"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127687B8" w14:textId="77777777" w:rsidR="00CC644A" w:rsidRPr="00CC644A" w:rsidRDefault="00CC644A" w:rsidP="00CC644A">
            <w:pPr>
              <w:spacing w:after="0"/>
              <w:ind w:left="180" w:hanging="180"/>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короткострокові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68416925"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01.01.2025</w:t>
            </w:r>
          </w:p>
        </w:tc>
        <w:tc>
          <w:tcPr>
            <w:tcW w:w="1386" w:type="dxa"/>
            <w:tcBorders>
              <w:top w:val="single" w:sz="6" w:space="0" w:color="000000"/>
              <w:left w:val="single" w:sz="6" w:space="0" w:color="000000"/>
              <w:bottom w:val="single" w:sz="6" w:space="0" w:color="000000"/>
              <w:right w:val="single" w:sz="6" w:space="0" w:color="000000"/>
            </w:tcBorders>
            <w:vAlign w:val="center"/>
          </w:tcPr>
          <w:p w14:paraId="306B9F56"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11042.90</w:t>
            </w:r>
          </w:p>
        </w:tc>
        <w:tc>
          <w:tcPr>
            <w:tcW w:w="1652" w:type="dxa"/>
            <w:tcBorders>
              <w:top w:val="single" w:sz="6" w:space="0" w:color="000000"/>
              <w:left w:val="single" w:sz="6" w:space="0" w:color="000000"/>
              <w:bottom w:val="single" w:sz="6" w:space="0" w:color="000000"/>
              <w:right w:val="single" w:sz="6" w:space="0" w:color="000000"/>
            </w:tcBorders>
            <w:vAlign w:val="center"/>
          </w:tcPr>
          <w:p w14:paraId="2BCC797D"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5D82AE"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31.12.2025</w:t>
            </w:r>
          </w:p>
        </w:tc>
      </w:tr>
      <w:tr w:rsidR="00CC644A" w:rsidRPr="00CC644A" w14:paraId="38170B6C" w14:textId="77777777" w:rsidTr="001E014F">
        <w:tc>
          <w:tcPr>
            <w:tcW w:w="4494" w:type="dxa"/>
            <w:tcBorders>
              <w:top w:val="single" w:sz="6" w:space="0" w:color="000000"/>
              <w:left w:val="single" w:sz="6" w:space="0" w:color="000000"/>
              <w:bottom w:val="single" w:sz="6" w:space="0" w:color="000000"/>
              <w:right w:val="single" w:sz="6" w:space="0" w:color="000000"/>
            </w:tcBorders>
            <w:vAlign w:val="center"/>
          </w:tcPr>
          <w:p w14:paraId="604F922A" w14:textId="77777777" w:rsidR="00CC644A" w:rsidRPr="00CC644A" w:rsidRDefault="00CC644A" w:rsidP="00CC644A">
            <w:pPr>
              <w:spacing w:after="0"/>
              <w:ind w:left="180" w:hanging="18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7A74A5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DCF4A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12091.40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A38CB5"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9B8E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Х</w:t>
            </w:r>
          </w:p>
        </w:tc>
      </w:tr>
    </w:tbl>
    <w:p w14:paraId="671E0D17" w14:textId="77777777" w:rsidR="00CC644A" w:rsidRPr="00CC644A" w:rsidRDefault="00CC644A" w:rsidP="00CC644A">
      <w:pPr>
        <w:spacing w:after="0"/>
        <w:rPr>
          <w:rFonts w:eastAsia="Times New Roman" w:cs="Times New Roman"/>
          <w:kern w:val="0"/>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C644A" w:rsidRPr="00CC644A" w14:paraId="1339CB84" w14:textId="77777777" w:rsidTr="001E014F">
        <w:tc>
          <w:tcPr>
            <w:tcW w:w="9720" w:type="dxa"/>
            <w:tcMar>
              <w:top w:w="60" w:type="dxa"/>
              <w:left w:w="60" w:type="dxa"/>
              <w:bottom w:w="60" w:type="dxa"/>
              <w:right w:w="60" w:type="dxa"/>
            </w:tcMar>
            <w:vAlign w:val="center"/>
          </w:tcPr>
          <w:p w14:paraId="3947D16B" w14:textId="77777777" w:rsidR="00CC644A" w:rsidRPr="00CC644A" w:rsidRDefault="00CC644A" w:rsidP="00CC644A">
            <w:pPr>
              <w:spacing w:after="0"/>
              <w:ind w:left="-210"/>
              <w:jc w:val="center"/>
              <w:rPr>
                <w:rFonts w:eastAsia="Times New Roman" w:cs="Times New Roman"/>
                <w:b/>
                <w:bCs/>
                <w:kern w:val="0"/>
                <w:sz w:val="24"/>
                <w:szCs w:val="24"/>
                <w:lang w:val="uk-UA" w:eastAsia="uk-UA"/>
                <w14:ligatures w14:val="none"/>
              </w:rPr>
            </w:pPr>
            <w:r w:rsidRPr="00CC644A">
              <w:rPr>
                <w:rFonts w:eastAsia="Times New Roman" w:cs="Times New Roman"/>
                <w:b/>
                <w:color w:val="000000"/>
                <w:kern w:val="0"/>
                <w:sz w:val="24"/>
                <w:szCs w:val="24"/>
                <w:lang w:val="uk-UA" w:eastAsia="uk-UA"/>
                <w14:ligatures w14:val="none"/>
              </w:rPr>
              <w:t>Інформація про осіб, послугами яких користується емітент</w:t>
            </w:r>
          </w:p>
        </w:tc>
      </w:tr>
    </w:tbl>
    <w:p w14:paraId="2B415208" w14:textId="77777777" w:rsidR="00CC644A" w:rsidRPr="00CC644A" w:rsidRDefault="00CC644A" w:rsidP="00CC644A">
      <w:pPr>
        <w:spacing w:after="0"/>
        <w:rPr>
          <w:rFonts w:eastAsia="Times New Roman" w:cs="Times New Roman"/>
          <w:kern w:val="0"/>
          <w:sz w:val="24"/>
          <w:szCs w:val="24"/>
          <w:lang w:val="uk-UA" w:eastAsia="uk-UA"/>
          <w14:ligatures w14:val="none"/>
        </w:rPr>
      </w:pPr>
    </w:p>
    <w:tbl>
      <w:tblPr>
        <w:tblStyle w:val="ac"/>
        <w:tblW w:w="5000" w:type="pct"/>
        <w:tblLook w:val="04A0" w:firstRow="1" w:lastRow="0" w:firstColumn="1" w:lastColumn="0" w:noHBand="0" w:noVBand="1"/>
      </w:tblPr>
      <w:tblGrid>
        <w:gridCol w:w="3333"/>
        <w:gridCol w:w="6579"/>
      </w:tblGrid>
      <w:tr w:rsidR="00CC644A" w:rsidRPr="00CC644A" w14:paraId="03A9FFA0" w14:textId="77777777" w:rsidTr="001E014F">
        <w:trPr>
          <w:trHeight w:val="360"/>
        </w:trPr>
        <w:tc>
          <w:tcPr>
            <w:tcW w:w="3401" w:type="dxa"/>
            <w:vAlign w:val="center"/>
          </w:tcPr>
          <w:p w14:paraId="03F4D6E6" w14:textId="77777777" w:rsidR="00CC644A" w:rsidRPr="00CC644A" w:rsidRDefault="00CC644A" w:rsidP="00CC644A">
            <w:pPr>
              <w:rPr>
                <w:b/>
                <w:sz w:val="20"/>
                <w:szCs w:val="24"/>
                <w:lang w:val="uk-UA" w:eastAsia="uk-UA"/>
              </w:rPr>
            </w:pPr>
            <w:r w:rsidRPr="00CC644A">
              <w:rPr>
                <w:b/>
                <w:sz w:val="20"/>
                <w:szCs w:val="24"/>
                <w:lang w:val="uk-UA" w:eastAsia="uk-UA"/>
              </w:rPr>
              <w:t xml:space="preserve">Повне найменування або ім'я </w:t>
            </w:r>
          </w:p>
        </w:tc>
        <w:tc>
          <w:tcPr>
            <w:tcW w:w="6803" w:type="dxa"/>
            <w:vAlign w:val="center"/>
          </w:tcPr>
          <w:p w14:paraId="62E4EECC" w14:textId="77777777" w:rsidR="00CC644A" w:rsidRPr="00CC644A" w:rsidRDefault="00CC644A" w:rsidP="00CC644A">
            <w:pPr>
              <w:rPr>
                <w:sz w:val="20"/>
                <w:szCs w:val="24"/>
                <w:lang w:val="uk-UA" w:eastAsia="uk-UA"/>
              </w:rPr>
            </w:pPr>
            <w:r w:rsidRPr="00CC644A">
              <w:rPr>
                <w:sz w:val="20"/>
                <w:szCs w:val="24"/>
                <w:lang w:val="uk-UA" w:eastAsia="uk-UA"/>
              </w:rPr>
              <w:t>ПАТ "ПЕРШИЙ УКРАЇНСЬКИЙ МIЖНАРОДНИЙ БАНК"</w:t>
            </w:r>
          </w:p>
        </w:tc>
      </w:tr>
      <w:tr w:rsidR="00CC644A" w:rsidRPr="00CC644A" w14:paraId="5A598DA4" w14:textId="77777777" w:rsidTr="001E014F">
        <w:trPr>
          <w:trHeight w:val="360"/>
        </w:trPr>
        <w:tc>
          <w:tcPr>
            <w:tcW w:w="3401" w:type="dxa"/>
            <w:vAlign w:val="center"/>
          </w:tcPr>
          <w:p w14:paraId="2BC045BD" w14:textId="77777777" w:rsidR="00CC644A" w:rsidRPr="00CC644A" w:rsidRDefault="00CC644A" w:rsidP="00CC644A">
            <w:pPr>
              <w:rPr>
                <w:b/>
                <w:sz w:val="20"/>
                <w:szCs w:val="24"/>
                <w:lang w:val="uk-UA" w:eastAsia="uk-UA"/>
              </w:rPr>
            </w:pPr>
            <w:r w:rsidRPr="00CC644A">
              <w:rPr>
                <w:b/>
                <w:sz w:val="20"/>
                <w:szCs w:val="24"/>
                <w:lang w:val="uk-UA" w:eastAsia="uk-UA"/>
              </w:rPr>
              <w:t>РНОКПП</w:t>
            </w:r>
          </w:p>
        </w:tc>
        <w:tc>
          <w:tcPr>
            <w:tcW w:w="6803" w:type="dxa"/>
            <w:vAlign w:val="center"/>
          </w:tcPr>
          <w:p w14:paraId="0A40285F" w14:textId="77777777" w:rsidR="00CC644A" w:rsidRPr="00CC644A" w:rsidRDefault="00CC644A" w:rsidP="00CC644A">
            <w:pPr>
              <w:rPr>
                <w:sz w:val="20"/>
                <w:szCs w:val="24"/>
                <w:lang w:val="uk-UA" w:eastAsia="uk-UA"/>
              </w:rPr>
            </w:pPr>
          </w:p>
        </w:tc>
      </w:tr>
      <w:tr w:rsidR="00CC644A" w:rsidRPr="00CC644A" w14:paraId="7A57C623" w14:textId="77777777" w:rsidTr="001E014F">
        <w:trPr>
          <w:trHeight w:val="360"/>
        </w:trPr>
        <w:tc>
          <w:tcPr>
            <w:tcW w:w="3401" w:type="dxa"/>
            <w:vAlign w:val="center"/>
          </w:tcPr>
          <w:p w14:paraId="389BB135" w14:textId="77777777" w:rsidR="00CC644A" w:rsidRPr="00CC644A" w:rsidRDefault="00CC644A" w:rsidP="00CC644A">
            <w:pPr>
              <w:rPr>
                <w:b/>
                <w:sz w:val="20"/>
                <w:szCs w:val="24"/>
                <w:lang w:val="uk-UA" w:eastAsia="uk-UA"/>
              </w:rPr>
            </w:pPr>
            <w:r w:rsidRPr="00CC644A">
              <w:rPr>
                <w:b/>
                <w:sz w:val="20"/>
                <w:szCs w:val="24"/>
                <w:lang w:val="uk-UA" w:eastAsia="uk-UA"/>
              </w:rPr>
              <w:t>УНЗР</w:t>
            </w:r>
          </w:p>
        </w:tc>
        <w:tc>
          <w:tcPr>
            <w:tcW w:w="6803" w:type="dxa"/>
            <w:vAlign w:val="center"/>
          </w:tcPr>
          <w:p w14:paraId="47EA15EB" w14:textId="77777777" w:rsidR="00CC644A" w:rsidRPr="00CC644A" w:rsidRDefault="00CC644A" w:rsidP="00CC644A">
            <w:pPr>
              <w:rPr>
                <w:sz w:val="20"/>
                <w:szCs w:val="24"/>
                <w:lang w:val="uk-UA" w:eastAsia="uk-UA"/>
              </w:rPr>
            </w:pPr>
          </w:p>
        </w:tc>
      </w:tr>
      <w:tr w:rsidR="00CC644A" w:rsidRPr="00CC644A" w14:paraId="14EB3C98" w14:textId="77777777" w:rsidTr="001E014F">
        <w:trPr>
          <w:trHeight w:val="360"/>
        </w:trPr>
        <w:tc>
          <w:tcPr>
            <w:tcW w:w="3401" w:type="dxa"/>
            <w:vAlign w:val="center"/>
          </w:tcPr>
          <w:p w14:paraId="145930E4" w14:textId="77777777" w:rsidR="00CC644A" w:rsidRPr="00CC644A" w:rsidRDefault="00CC644A" w:rsidP="00CC644A">
            <w:pPr>
              <w:rPr>
                <w:b/>
                <w:sz w:val="20"/>
                <w:szCs w:val="24"/>
                <w:lang w:val="uk-UA" w:eastAsia="uk-UA"/>
              </w:rPr>
            </w:pPr>
            <w:r w:rsidRPr="00CC644A">
              <w:rPr>
                <w:b/>
                <w:sz w:val="20"/>
                <w:szCs w:val="24"/>
                <w:lang w:val="uk-UA" w:eastAsia="uk-UA"/>
              </w:rPr>
              <w:t>Організаційно-правова форма</w:t>
            </w:r>
          </w:p>
        </w:tc>
        <w:tc>
          <w:tcPr>
            <w:tcW w:w="6803" w:type="dxa"/>
            <w:vAlign w:val="center"/>
          </w:tcPr>
          <w:p w14:paraId="3CB55E30" w14:textId="77777777" w:rsidR="00CC644A" w:rsidRPr="00CC644A" w:rsidRDefault="00CC644A" w:rsidP="00CC644A">
            <w:pPr>
              <w:rPr>
                <w:sz w:val="20"/>
                <w:szCs w:val="24"/>
                <w:lang w:val="uk-UA" w:eastAsia="uk-UA"/>
              </w:rPr>
            </w:pPr>
            <w:r w:rsidRPr="00CC644A">
              <w:rPr>
                <w:sz w:val="20"/>
                <w:szCs w:val="24"/>
                <w:lang w:val="uk-UA" w:eastAsia="uk-UA"/>
              </w:rPr>
              <w:t>Публiчне акцiонерне товариство</w:t>
            </w:r>
          </w:p>
        </w:tc>
      </w:tr>
      <w:tr w:rsidR="00CC644A" w:rsidRPr="00CC644A" w14:paraId="60CCF89A" w14:textId="77777777" w:rsidTr="001E014F">
        <w:trPr>
          <w:trHeight w:val="360"/>
        </w:trPr>
        <w:tc>
          <w:tcPr>
            <w:tcW w:w="3401" w:type="dxa"/>
            <w:vAlign w:val="center"/>
          </w:tcPr>
          <w:p w14:paraId="1F804EF0" w14:textId="77777777" w:rsidR="00CC644A" w:rsidRPr="00CC644A" w:rsidRDefault="00CC644A" w:rsidP="00CC644A">
            <w:pPr>
              <w:rPr>
                <w:b/>
                <w:sz w:val="20"/>
                <w:szCs w:val="24"/>
                <w:lang w:val="uk-UA" w:eastAsia="uk-UA"/>
              </w:rPr>
            </w:pPr>
            <w:r w:rsidRPr="00CC644A">
              <w:rPr>
                <w:b/>
                <w:sz w:val="20"/>
                <w:szCs w:val="24"/>
                <w:lang w:val="uk-UA" w:eastAsia="uk-UA"/>
              </w:rPr>
              <w:t>Ідентифікаційний код юридичної особи</w:t>
            </w:r>
          </w:p>
        </w:tc>
        <w:tc>
          <w:tcPr>
            <w:tcW w:w="6803" w:type="dxa"/>
            <w:vAlign w:val="center"/>
          </w:tcPr>
          <w:p w14:paraId="18611E1D" w14:textId="77777777" w:rsidR="00CC644A" w:rsidRPr="00CC644A" w:rsidRDefault="00CC644A" w:rsidP="00CC644A">
            <w:pPr>
              <w:rPr>
                <w:sz w:val="20"/>
                <w:szCs w:val="24"/>
                <w:lang w:val="uk-UA" w:eastAsia="uk-UA"/>
              </w:rPr>
            </w:pPr>
            <w:r w:rsidRPr="00CC644A">
              <w:rPr>
                <w:sz w:val="20"/>
                <w:szCs w:val="24"/>
                <w:lang w:val="uk-UA" w:eastAsia="uk-UA"/>
              </w:rPr>
              <w:t>14282829</w:t>
            </w:r>
          </w:p>
        </w:tc>
      </w:tr>
      <w:tr w:rsidR="00CC644A" w:rsidRPr="00CC644A" w14:paraId="15F4DF81" w14:textId="77777777" w:rsidTr="001E014F">
        <w:trPr>
          <w:trHeight w:val="360"/>
        </w:trPr>
        <w:tc>
          <w:tcPr>
            <w:tcW w:w="3401" w:type="dxa"/>
            <w:vAlign w:val="center"/>
          </w:tcPr>
          <w:p w14:paraId="326A2362" w14:textId="77777777" w:rsidR="00CC644A" w:rsidRPr="00CC644A" w:rsidRDefault="00CC644A" w:rsidP="00CC644A">
            <w:pPr>
              <w:rPr>
                <w:b/>
                <w:sz w:val="20"/>
                <w:szCs w:val="24"/>
                <w:lang w:val="uk-UA" w:eastAsia="uk-UA"/>
              </w:rPr>
            </w:pPr>
            <w:r w:rsidRPr="00CC644A">
              <w:rPr>
                <w:b/>
                <w:sz w:val="20"/>
                <w:szCs w:val="24"/>
                <w:lang w:val="uk-UA" w:eastAsia="uk-UA"/>
              </w:rPr>
              <w:t>Місцезнаходження</w:t>
            </w:r>
          </w:p>
        </w:tc>
        <w:tc>
          <w:tcPr>
            <w:tcW w:w="6803" w:type="dxa"/>
            <w:vAlign w:val="center"/>
          </w:tcPr>
          <w:p w14:paraId="2CDC2E9C" w14:textId="77777777" w:rsidR="00CC644A" w:rsidRPr="00CC644A" w:rsidRDefault="00CC644A" w:rsidP="00CC644A">
            <w:pPr>
              <w:rPr>
                <w:sz w:val="20"/>
                <w:szCs w:val="24"/>
                <w:lang w:val="uk-UA" w:eastAsia="uk-UA"/>
              </w:rPr>
            </w:pPr>
            <w:r w:rsidRPr="00CC644A">
              <w:rPr>
                <w:sz w:val="20"/>
                <w:szCs w:val="24"/>
                <w:lang w:val="uk-UA" w:eastAsia="uk-UA"/>
              </w:rPr>
              <w:t>04070 УКРАЇНА  д/н м. Київ вул. Андрiївська, буд 4</w:t>
            </w:r>
          </w:p>
        </w:tc>
      </w:tr>
      <w:tr w:rsidR="00CC644A" w:rsidRPr="00CC644A" w14:paraId="132A2849" w14:textId="77777777" w:rsidTr="001E014F">
        <w:trPr>
          <w:trHeight w:val="360"/>
        </w:trPr>
        <w:tc>
          <w:tcPr>
            <w:tcW w:w="3401" w:type="dxa"/>
            <w:vAlign w:val="center"/>
          </w:tcPr>
          <w:p w14:paraId="6E2F209E" w14:textId="77777777" w:rsidR="00CC644A" w:rsidRPr="00CC644A" w:rsidRDefault="00CC644A" w:rsidP="00CC644A">
            <w:pPr>
              <w:rPr>
                <w:b/>
                <w:sz w:val="20"/>
                <w:szCs w:val="24"/>
                <w:lang w:val="uk-UA" w:eastAsia="uk-UA"/>
              </w:rPr>
            </w:pPr>
            <w:r w:rsidRPr="00CC644A">
              <w:rPr>
                <w:b/>
                <w:sz w:val="20"/>
                <w:szCs w:val="24"/>
                <w:lang w:val="uk-UA" w:eastAsia="uk-UA"/>
              </w:rPr>
              <w:t>Номер ліцензії або іншого документа на цей вид діяльності</w:t>
            </w:r>
          </w:p>
        </w:tc>
        <w:tc>
          <w:tcPr>
            <w:tcW w:w="6803" w:type="dxa"/>
            <w:vAlign w:val="center"/>
          </w:tcPr>
          <w:p w14:paraId="2103358D" w14:textId="77777777" w:rsidR="00CC644A" w:rsidRPr="00CC644A" w:rsidRDefault="00CC644A" w:rsidP="00CC644A">
            <w:pPr>
              <w:rPr>
                <w:sz w:val="20"/>
                <w:szCs w:val="24"/>
                <w:lang w:val="uk-UA" w:eastAsia="uk-UA"/>
              </w:rPr>
            </w:pPr>
            <w:r w:rsidRPr="00CC644A">
              <w:rPr>
                <w:sz w:val="20"/>
                <w:szCs w:val="24"/>
                <w:lang w:val="uk-UA" w:eastAsia="uk-UA"/>
              </w:rPr>
              <w:t>АЕ №294710</w:t>
            </w:r>
          </w:p>
        </w:tc>
      </w:tr>
      <w:tr w:rsidR="00CC644A" w:rsidRPr="00CC644A" w14:paraId="0F6A3263" w14:textId="77777777" w:rsidTr="001E014F">
        <w:trPr>
          <w:trHeight w:val="360"/>
        </w:trPr>
        <w:tc>
          <w:tcPr>
            <w:tcW w:w="3401" w:type="dxa"/>
            <w:vAlign w:val="center"/>
          </w:tcPr>
          <w:p w14:paraId="535825A0" w14:textId="77777777" w:rsidR="00CC644A" w:rsidRPr="00CC644A" w:rsidRDefault="00CC644A" w:rsidP="00CC644A">
            <w:pPr>
              <w:rPr>
                <w:b/>
                <w:sz w:val="20"/>
                <w:szCs w:val="24"/>
                <w:lang w:val="uk-UA" w:eastAsia="uk-UA"/>
              </w:rPr>
            </w:pPr>
            <w:r w:rsidRPr="00CC644A">
              <w:rPr>
                <w:b/>
                <w:sz w:val="20"/>
                <w:szCs w:val="24"/>
                <w:lang w:val="uk-UA" w:eastAsia="uk-UA"/>
              </w:rPr>
              <w:t>Назва державного органу, що видав ліцензію або інший документ</w:t>
            </w:r>
          </w:p>
        </w:tc>
        <w:tc>
          <w:tcPr>
            <w:tcW w:w="6803" w:type="dxa"/>
            <w:vAlign w:val="center"/>
          </w:tcPr>
          <w:p w14:paraId="77A8524C" w14:textId="77777777" w:rsidR="00CC644A" w:rsidRPr="00CC644A" w:rsidRDefault="00CC644A" w:rsidP="00CC644A">
            <w:pPr>
              <w:rPr>
                <w:sz w:val="20"/>
                <w:szCs w:val="24"/>
                <w:lang w:val="uk-UA" w:eastAsia="uk-UA"/>
              </w:rPr>
            </w:pPr>
            <w:r w:rsidRPr="00CC644A">
              <w:rPr>
                <w:sz w:val="20"/>
                <w:szCs w:val="24"/>
                <w:lang w:val="uk-UA" w:eastAsia="uk-UA"/>
              </w:rPr>
              <w:t>НКЦПФР</w:t>
            </w:r>
          </w:p>
        </w:tc>
      </w:tr>
      <w:tr w:rsidR="00CC644A" w:rsidRPr="00CC644A" w14:paraId="62A9BD2E" w14:textId="77777777" w:rsidTr="001E014F">
        <w:trPr>
          <w:trHeight w:val="360"/>
        </w:trPr>
        <w:tc>
          <w:tcPr>
            <w:tcW w:w="3401" w:type="dxa"/>
            <w:vAlign w:val="center"/>
          </w:tcPr>
          <w:p w14:paraId="781BAE58" w14:textId="77777777" w:rsidR="00CC644A" w:rsidRPr="00CC644A" w:rsidRDefault="00CC644A" w:rsidP="00CC644A">
            <w:pPr>
              <w:rPr>
                <w:b/>
                <w:sz w:val="20"/>
                <w:szCs w:val="24"/>
                <w:lang w:val="uk-UA" w:eastAsia="uk-UA"/>
              </w:rPr>
            </w:pPr>
            <w:r w:rsidRPr="00CC644A">
              <w:rPr>
                <w:b/>
                <w:sz w:val="20"/>
                <w:szCs w:val="24"/>
                <w:lang w:val="uk-UA" w:eastAsia="uk-UA"/>
              </w:rPr>
              <w:t>Дата видачі ліцензії або іншого документа</w:t>
            </w:r>
          </w:p>
        </w:tc>
        <w:tc>
          <w:tcPr>
            <w:tcW w:w="6803" w:type="dxa"/>
            <w:vAlign w:val="center"/>
          </w:tcPr>
          <w:p w14:paraId="58FC5084" w14:textId="77777777" w:rsidR="00CC644A" w:rsidRPr="00CC644A" w:rsidRDefault="00CC644A" w:rsidP="00CC644A">
            <w:pPr>
              <w:rPr>
                <w:sz w:val="20"/>
                <w:szCs w:val="24"/>
                <w:lang w:val="uk-UA" w:eastAsia="uk-UA"/>
              </w:rPr>
            </w:pPr>
            <w:r w:rsidRPr="00CC644A">
              <w:rPr>
                <w:sz w:val="20"/>
                <w:szCs w:val="24"/>
                <w:lang w:val="uk-UA" w:eastAsia="uk-UA"/>
              </w:rPr>
              <w:t>14.02.2015</w:t>
            </w:r>
          </w:p>
        </w:tc>
      </w:tr>
      <w:tr w:rsidR="00CC644A" w:rsidRPr="00CC644A" w14:paraId="5A04EB62" w14:textId="77777777" w:rsidTr="001E014F">
        <w:trPr>
          <w:trHeight w:val="360"/>
        </w:trPr>
        <w:tc>
          <w:tcPr>
            <w:tcW w:w="3401" w:type="dxa"/>
            <w:vAlign w:val="center"/>
          </w:tcPr>
          <w:p w14:paraId="24CB76C3" w14:textId="77777777" w:rsidR="00CC644A" w:rsidRPr="00CC644A" w:rsidRDefault="00CC644A" w:rsidP="00CC644A">
            <w:pPr>
              <w:rPr>
                <w:b/>
                <w:sz w:val="20"/>
                <w:szCs w:val="24"/>
                <w:lang w:val="uk-UA" w:eastAsia="uk-UA"/>
              </w:rPr>
            </w:pPr>
            <w:r w:rsidRPr="00CC644A">
              <w:rPr>
                <w:b/>
                <w:sz w:val="20"/>
                <w:szCs w:val="24"/>
                <w:lang w:val="uk-UA" w:eastAsia="uk-UA"/>
              </w:rPr>
              <w:t>Міжміський код та телефон</w:t>
            </w:r>
          </w:p>
        </w:tc>
        <w:tc>
          <w:tcPr>
            <w:tcW w:w="6803" w:type="dxa"/>
            <w:vAlign w:val="center"/>
          </w:tcPr>
          <w:p w14:paraId="2C97E3A5" w14:textId="77777777" w:rsidR="00CC644A" w:rsidRPr="00CC644A" w:rsidRDefault="00CC644A" w:rsidP="00CC644A">
            <w:pPr>
              <w:rPr>
                <w:sz w:val="20"/>
                <w:szCs w:val="24"/>
                <w:lang w:val="uk-UA" w:eastAsia="uk-UA"/>
              </w:rPr>
            </w:pPr>
            <w:r w:rsidRPr="00CC644A">
              <w:rPr>
                <w:sz w:val="20"/>
                <w:szCs w:val="24"/>
                <w:lang w:val="uk-UA" w:eastAsia="uk-UA"/>
              </w:rPr>
              <w:t>+38 044 290 7 290</w:t>
            </w:r>
          </w:p>
        </w:tc>
      </w:tr>
      <w:tr w:rsidR="00CC644A" w:rsidRPr="00CC644A" w14:paraId="04824E5E" w14:textId="77777777" w:rsidTr="001E014F">
        <w:trPr>
          <w:trHeight w:val="360"/>
        </w:trPr>
        <w:tc>
          <w:tcPr>
            <w:tcW w:w="3401" w:type="dxa"/>
            <w:vAlign w:val="center"/>
          </w:tcPr>
          <w:p w14:paraId="09C70285" w14:textId="77777777" w:rsidR="00CC644A" w:rsidRPr="00CC644A" w:rsidRDefault="00CC644A" w:rsidP="00CC644A">
            <w:pPr>
              <w:rPr>
                <w:b/>
                <w:sz w:val="20"/>
                <w:szCs w:val="24"/>
                <w:lang w:val="uk-UA" w:eastAsia="uk-UA"/>
              </w:rPr>
            </w:pPr>
            <w:r w:rsidRPr="00CC644A">
              <w:rPr>
                <w:b/>
                <w:sz w:val="20"/>
                <w:szCs w:val="24"/>
                <w:lang w:val="uk-UA" w:eastAsia="uk-UA"/>
              </w:rPr>
              <w:t>Основні види діяльності із зазначенням їх найменування та коду за КВЕД</w:t>
            </w:r>
          </w:p>
        </w:tc>
        <w:tc>
          <w:tcPr>
            <w:tcW w:w="6803" w:type="dxa"/>
            <w:vAlign w:val="center"/>
          </w:tcPr>
          <w:p w14:paraId="32B85BB8" w14:textId="77777777" w:rsidR="00CC644A" w:rsidRPr="00CC644A" w:rsidRDefault="00CC644A" w:rsidP="00CC644A">
            <w:pPr>
              <w:rPr>
                <w:sz w:val="20"/>
                <w:szCs w:val="24"/>
                <w:lang w:val="uk-UA" w:eastAsia="uk-UA"/>
              </w:rPr>
            </w:pPr>
            <w:r w:rsidRPr="00CC644A">
              <w:rPr>
                <w:sz w:val="20"/>
                <w:szCs w:val="24"/>
                <w:lang w:val="uk-UA" w:eastAsia="uk-UA"/>
              </w:rPr>
              <w:t>64.19   ІНШІ ВИДИ ГРОШОВОГО ПОСЕРЕДНИЦТВА</w:t>
            </w:r>
          </w:p>
          <w:p w14:paraId="65A36C8C" w14:textId="77777777" w:rsidR="00CC644A" w:rsidRPr="00CC644A" w:rsidRDefault="00CC644A" w:rsidP="00CC644A">
            <w:pPr>
              <w:rPr>
                <w:sz w:val="20"/>
                <w:szCs w:val="24"/>
                <w:lang w:val="uk-UA" w:eastAsia="uk-UA"/>
              </w:rPr>
            </w:pPr>
            <w:r w:rsidRPr="00CC644A">
              <w:rPr>
                <w:sz w:val="20"/>
                <w:szCs w:val="24"/>
                <w:lang w:val="uk-UA" w:eastAsia="uk-UA"/>
              </w:rPr>
              <w:t>д/в   д/в</w:t>
            </w:r>
          </w:p>
          <w:p w14:paraId="4988145F" w14:textId="77777777" w:rsidR="00CC644A" w:rsidRPr="00CC644A" w:rsidRDefault="00CC644A" w:rsidP="00CC644A">
            <w:pPr>
              <w:rPr>
                <w:sz w:val="20"/>
                <w:szCs w:val="24"/>
                <w:lang w:val="uk-UA" w:eastAsia="uk-UA"/>
              </w:rPr>
            </w:pPr>
            <w:r w:rsidRPr="00CC644A">
              <w:rPr>
                <w:sz w:val="20"/>
                <w:szCs w:val="24"/>
                <w:lang w:val="uk-UA" w:eastAsia="uk-UA"/>
              </w:rPr>
              <w:t>д/в   д/в</w:t>
            </w:r>
          </w:p>
        </w:tc>
      </w:tr>
      <w:tr w:rsidR="00CC644A" w:rsidRPr="00CC644A" w14:paraId="63CB2EEA" w14:textId="77777777" w:rsidTr="001E014F">
        <w:trPr>
          <w:trHeight w:val="360"/>
        </w:trPr>
        <w:tc>
          <w:tcPr>
            <w:tcW w:w="3401" w:type="dxa"/>
            <w:vAlign w:val="center"/>
          </w:tcPr>
          <w:p w14:paraId="16051510" w14:textId="77777777" w:rsidR="00CC644A" w:rsidRPr="00CC644A" w:rsidRDefault="00CC644A" w:rsidP="00CC644A">
            <w:pPr>
              <w:rPr>
                <w:b/>
                <w:sz w:val="20"/>
                <w:szCs w:val="24"/>
                <w:lang w:val="uk-UA" w:eastAsia="uk-UA"/>
              </w:rPr>
            </w:pPr>
            <w:r w:rsidRPr="00CC644A">
              <w:rPr>
                <w:b/>
                <w:sz w:val="20"/>
                <w:szCs w:val="24"/>
                <w:lang w:val="uk-UA" w:eastAsia="uk-UA"/>
              </w:rPr>
              <w:t>Вид послуг, які надає особа</w:t>
            </w:r>
          </w:p>
        </w:tc>
        <w:tc>
          <w:tcPr>
            <w:tcW w:w="6803" w:type="dxa"/>
            <w:vAlign w:val="center"/>
          </w:tcPr>
          <w:p w14:paraId="5C05C108" w14:textId="77777777" w:rsidR="00CC644A" w:rsidRPr="00CC644A" w:rsidRDefault="00CC644A" w:rsidP="00CC644A">
            <w:pPr>
              <w:rPr>
                <w:sz w:val="20"/>
                <w:szCs w:val="24"/>
                <w:lang w:val="uk-UA" w:eastAsia="uk-UA"/>
              </w:rPr>
            </w:pPr>
            <w:r w:rsidRPr="00CC644A">
              <w:rPr>
                <w:sz w:val="20"/>
                <w:szCs w:val="24"/>
                <w:lang w:val="uk-UA" w:eastAsia="uk-UA"/>
              </w:rPr>
              <w:t>Професiйна дiяльнiсть на фондовому ринку - депозитарна дiяльнiсть, а саме депозитарна дiяльнiсть зберiгача цiнних паперiв</w:t>
            </w:r>
          </w:p>
        </w:tc>
      </w:tr>
    </w:tbl>
    <w:p w14:paraId="04D3AD24" w14:textId="77777777" w:rsidR="00CC644A" w:rsidRPr="00CC644A" w:rsidRDefault="00CC644A" w:rsidP="00CC644A">
      <w:pPr>
        <w:spacing w:after="0"/>
        <w:rPr>
          <w:rFonts w:eastAsia="Times New Roman" w:cs="Times New Roman"/>
          <w:kern w:val="0"/>
          <w:sz w:val="20"/>
          <w:szCs w:val="24"/>
          <w:lang w:val="uk-UA" w:eastAsia="uk-UA"/>
          <w14:ligatures w14:val="none"/>
        </w:rPr>
      </w:pPr>
    </w:p>
    <w:p w14:paraId="47A5E14B" w14:textId="77777777" w:rsidR="00CC644A" w:rsidRPr="00CC644A" w:rsidRDefault="00CC644A" w:rsidP="00CC644A">
      <w:pPr>
        <w:spacing w:after="0"/>
        <w:rPr>
          <w:rFonts w:eastAsia="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2"/>
        <w:gridCol w:w="6580"/>
      </w:tblGrid>
      <w:tr w:rsidR="00CC644A" w:rsidRPr="00CC644A" w14:paraId="557BE75F" w14:textId="77777777" w:rsidTr="001E014F">
        <w:trPr>
          <w:trHeight w:val="360"/>
        </w:trPr>
        <w:tc>
          <w:tcPr>
            <w:tcW w:w="3401" w:type="dxa"/>
            <w:vAlign w:val="center"/>
          </w:tcPr>
          <w:p w14:paraId="41C0E252" w14:textId="77777777" w:rsidR="00CC644A" w:rsidRPr="00CC644A" w:rsidRDefault="00CC644A" w:rsidP="00CC644A">
            <w:pPr>
              <w:rPr>
                <w:b/>
                <w:sz w:val="20"/>
                <w:szCs w:val="24"/>
                <w:lang w:val="uk-UA" w:eastAsia="uk-UA"/>
              </w:rPr>
            </w:pPr>
            <w:r w:rsidRPr="00CC644A">
              <w:rPr>
                <w:b/>
                <w:sz w:val="20"/>
                <w:szCs w:val="24"/>
                <w:lang w:val="uk-UA" w:eastAsia="uk-UA"/>
              </w:rPr>
              <w:lastRenderedPageBreak/>
              <w:t xml:space="preserve">Повне найменування або ім'я </w:t>
            </w:r>
          </w:p>
        </w:tc>
        <w:tc>
          <w:tcPr>
            <w:tcW w:w="6803" w:type="dxa"/>
            <w:vAlign w:val="center"/>
          </w:tcPr>
          <w:p w14:paraId="1FB74918" w14:textId="77777777" w:rsidR="00CC644A" w:rsidRPr="00CC644A" w:rsidRDefault="00CC644A" w:rsidP="00CC644A">
            <w:pPr>
              <w:rPr>
                <w:sz w:val="20"/>
                <w:szCs w:val="24"/>
                <w:lang w:val="uk-UA" w:eastAsia="uk-UA"/>
              </w:rPr>
            </w:pPr>
            <w:r w:rsidRPr="00CC644A">
              <w:rPr>
                <w:sz w:val="20"/>
                <w:szCs w:val="24"/>
                <w:lang w:val="uk-UA" w:eastAsia="uk-UA"/>
              </w:rPr>
              <w:t>Публічне акціонерне товариство "Національний депозитарій України"</w:t>
            </w:r>
          </w:p>
        </w:tc>
      </w:tr>
      <w:tr w:rsidR="00CC644A" w:rsidRPr="00CC644A" w14:paraId="517A1D98" w14:textId="77777777" w:rsidTr="001E014F">
        <w:trPr>
          <w:trHeight w:val="360"/>
        </w:trPr>
        <w:tc>
          <w:tcPr>
            <w:tcW w:w="3401" w:type="dxa"/>
            <w:vAlign w:val="center"/>
          </w:tcPr>
          <w:p w14:paraId="0D68168F" w14:textId="77777777" w:rsidR="00CC644A" w:rsidRPr="00CC644A" w:rsidRDefault="00CC644A" w:rsidP="00CC644A">
            <w:pPr>
              <w:rPr>
                <w:b/>
                <w:sz w:val="20"/>
                <w:szCs w:val="24"/>
                <w:lang w:val="uk-UA" w:eastAsia="uk-UA"/>
              </w:rPr>
            </w:pPr>
            <w:r w:rsidRPr="00CC644A">
              <w:rPr>
                <w:b/>
                <w:sz w:val="20"/>
                <w:szCs w:val="24"/>
                <w:lang w:val="uk-UA" w:eastAsia="uk-UA"/>
              </w:rPr>
              <w:t>РНОКПП</w:t>
            </w:r>
          </w:p>
        </w:tc>
        <w:tc>
          <w:tcPr>
            <w:tcW w:w="6803" w:type="dxa"/>
            <w:vAlign w:val="center"/>
          </w:tcPr>
          <w:p w14:paraId="6D3626C4" w14:textId="77777777" w:rsidR="00CC644A" w:rsidRPr="00CC644A" w:rsidRDefault="00CC644A" w:rsidP="00CC644A">
            <w:pPr>
              <w:rPr>
                <w:sz w:val="20"/>
                <w:szCs w:val="24"/>
                <w:lang w:val="uk-UA" w:eastAsia="uk-UA"/>
              </w:rPr>
            </w:pPr>
          </w:p>
        </w:tc>
      </w:tr>
      <w:tr w:rsidR="00CC644A" w:rsidRPr="00CC644A" w14:paraId="75DB43D8" w14:textId="77777777" w:rsidTr="001E014F">
        <w:trPr>
          <w:trHeight w:val="360"/>
        </w:trPr>
        <w:tc>
          <w:tcPr>
            <w:tcW w:w="3401" w:type="dxa"/>
            <w:vAlign w:val="center"/>
          </w:tcPr>
          <w:p w14:paraId="54CE3BBD" w14:textId="77777777" w:rsidR="00CC644A" w:rsidRPr="00CC644A" w:rsidRDefault="00CC644A" w:rsidP="00CC644A">
            <w:pPr>
              <w:rPr>
                <w:b/>
                <w:sz w:val="20"/>
                <w:szCs w:val="24"/>
                <w:lang w:val="uk-UA" w:eastAsia="uk-UA"/>
              </w:rPr>
            </w:pPr>
            <w:r w:rsidRPr="00CC644A">
              <w:rPr>
                <w:b/>
                <w:sz w:val="20"/>
                <w:szCs w:val="24"/>
                <w:lang w:val="uk-UA" w:eastAsia="uk-UA"/>
              </w:rPr>
              <w:t>УНЗР</w:t>
            </w:r>
          </w:p>
        </w:tc>
        <w:tc>
          <w:tcPr>
            <w:tcW w:w="6803" w:type="dxa"/>
            <w:vAlign w:val="center"/>
          </w:tcPr>
          <w:p w14:paraId="06D6B49B" w14:textId="77777777" w:rsidR="00CC644A" w:rsidRPr="00CC644A" w:rsidRDefault="00CC644A" w:rsidP="00CC644A">
            <w:pPr>
              <w:rPr>
                <w:sz w:val="20"/>
                <w:szCs w:val="24"/>
                <w:lang w:val="uk-UA" w:eastAsia="uk-UA"/>
              </w:rPr>
            </w:pPr>
          </w:p>
        </w:tc>
      </w:tr>
      <w:tr w:rsidR="00CC644A" w:rsidRPr="00CC644A" w14:paraId="6A9396E2" w14:textId="77777777" w:rsidTr="001E014F">
        <w:trPr>
          <w:trHeight w:val="360"/>
        </w:trPr>
        <w:tc>
          <w:tcPr>
            <w:tcW w:w="3401" w:type="dxa"/>
            <w:vAlign w:val="center"/>
          </w:tcPr>
          <w:p w14:paraId="77C6B5BE" w14:textId="77777777" w:rsidR="00CC644A" w:rsidRPr="00CC644A" w:rsidRDefault="00CC644A" w:rsidP="00CC644A">
            <w:pPr>
              <w:rPr>
                <w:b/>
                <w:sz w:val="20"/>
                <w:szCs w:val="24"/>
                <w:lang w:val="uk-UA" w:eastAsia="uk-UA"/>
              </w:rPr>
            </w:pPr>
            <w:r w:rsidRPr="00CC644A">
              <w:rPr>
                <w:b/>
                <w:sz w:val="20"/>
                <w:szCs w:val="24"/>
                <w:lang w:val="uk-UA" w:eastAsia="uk-UA"/>
              </w:rPr>
              <w:t>Організаційно-правова форма</w:t>
            </w:r>
          </w:p>
        </w:tc>
        <w:tc>
          <w:tcPr>
            <w:tcW w:w="6803" w:type="dxa"/>
            <w:vAlign w:val="center"/>
          </w:tcPr>
          <w:p w14:paraId="1D373908" w14:textId="77777777" w:rsidR="00CC644A" w:rsidRPr="00CC644A" w:rsidRDefault="00CC644A" w:rsidP="00CC644A">
            <w:pPr>
              <w:rPr>
                <w:sz w:val="20"/>
                <w:szCs w:val="24"/>
                <w:lang w:val="uk-UA" w:eastAsia="uk-UA"/>
              </w:rPr>
            </w:pPr>
            <w:r w:rsidRPr="00CC644A">
              <w:rPr>
                <w:sz w:val="20"/>
                <w:szCs w:val="24"/>
                <w:lang w:val="uk-UA" w:eastAsia="uk-UA"/>
              </w:rPr>
              <w:t>Публiчне акцiонерне товариство</w:t>
            </w:r>
          </w:p>
        </w:tc>
      </w:tr>
      <w:tr w:rsidR="00CC644A" w:rsidRPr="00CC644A" w14:paraId="2057085A" w14:textId="77777777" w:rsidTr="001E014F">
        <w:trPr>
          <w:trHeight w:val="360"/>
        </w:trPr>
        <w:tc>
          <w:tcPr>
            <w:tcW w:w="3401" w:type="dxa"/>
            <w:vAlign w:val="center"/>
          </w:tcPr>
          <w:p w14:paraId="3B105809" w14:textId="77777777" w:rsidR="00CC644A" w:rsidRPr="00CC644A" w:rsidRDefault="00CC644A" w:rsidP="00CC644A">
            <w:pPr>
              <w:rPr>
                <w:b/>
                <w:sz w:val="20"/>
                <w:szCs w:val="24"/>
                <w:lang w:val="uk-UA" w:eastAsia="uk-UA"/>
              </w:rPr>
            </w:pPr>
            <w:r w:rsidRPr="00CC644A">
              <w:rPr>
                <w:b/>
                <w:sz w:val="20"/>
                <w:szCs w:val="24"/>
                <w:lang w:val="uk-UA" w:eastAsia="uk-UA"/>
              </w:rPr>
              <w:t>Ідентифікаційний код юридичної особи</w:t>
            </w:r>
          </w:p>
        </w:tc>
        <w:tc>
          <w:tcPr>
            <w:tcW w:w="6803" w:type="dxa"/>
            <w:vAlign w:val="center"/>
          </w:tcPr>
          <w:p w14:paraId="7D0E1560" w14:textId="77777777" w:rsidR="00CC644A" w:rsidRPr="00CC644A" w:rsidRDefault="00CC644A" w:rsidP="00CC644A">
            <w:pPr>
              <w:rPr>
                <w:sz w:val="20"/>
                <w:szCs w:val="24"/>
                <w:lang w:val="uk-UA" w:eastAsia="uk-UA"/>
              </w:rPr>
            </w:pPr>
            <w:r w:rsidRPr="00CC644A">
              <w:rPr>
                <w:sz w:val="20"/>
                <w:szCs w:val="24"/>
                <w:lang w:val="uk-UA" w:eastAsia="uk-UA"/>
              </w:rPr>
              <w:t>30370711</w:t>
            </w:r>
          </w:p>
        </w:tc>
      </w:tr>
      <w:tr w:rsidR="00CC644A" w:rsidRPr="00CC644A" w14:paraId="7B89CB8C" w14:textId="77777777" w:rsidTr="001E014F">
        <w:trPr>
          <w:trHeight w:val="360"/>
        </w:trPr>
        <w:tc>
          <w:tcPr>
            <w:tcW w:w="3401" w:type="dxa"/>
            <w:vAlign w:val="center"/>
          </w:tcPr>
          <w:p w14:paraId="45E81D91" w14:textId="77777777" w:rsidR="00CC644A" w:rsidRPr="00CC644A" w:rsidRDefault="00CC644A" w:rsidP="00CC644A">
            <w:pPr>
              <w:rPr>
                <w:b/>
                <w:sz w:val="20"/>
                <w:szCs w:val="24"/>
                <w:lang w:val="uk-UA" w:eastAsia="uk-UA"/>
              </w:rPr>
            </w:pPr>
            <w:r w:rsidRPr="00CC644A">
              <w:rPr>
                <w:b/>
                <w:sz w:val="20"/>
                <w:szCs w:val="24"/>
                <w:lang w:val="uk-UA" w:eastAsia="uk-UA"/>
              </w:rPr>
              <w:t>Місцезнаходження</w:t>
            </w:r>
          </w:p>
        </w:tc>
        <w:tc>
          <w:tcPr>
            <w:tcW w:w="6803" w:type="dxa"/>
            <w:vAlign w:val="center"/>
          </w:tcPr>
          <w:p w14:paraId="74C31858" w14:textId="77777777" w:rsidR="00CC644A" w:rsidRPr="00CC644A" w:rsidRDefault="00CC644A" w:rsidP="00CC644A">
            <w:pPr>
              <w:rPr>
                <w:sz w:val="20"/>
                <w:szCs w:val="24"/>
                <w:lang w:val="uk-UA" w:eastAsia="uk-UA"/>
              </w:rPr>
            </w:pPr>
            <w:r w:rsidRPr="00CC644A">
              <w:rPr>
                <w:sz w:val="20"/>
                <w:szCs w:val="24"/>
                <w:lang w:val="uk-UA" w:eastAsia="uk-UA"/>
              </w:rPr>
              <w:t>04107 УКРАЇНА   м.Київ вул.Якубенківська, 7-г</w:t>
            </w:r>
          </w:p>
        </w:tc>
      </w:tr>
      <w:tr w:rsidR="00CC644A" w:rsidRPr="00CC644A" w14:paraId="6BEEC0D6" w14:textId="77777777" w:rsidTr="001E014F">
        <w:trPr>
          <w:trHeight w:val="360"/>
        </w:trPr>
        <w:tc>
          <w:tcPr>
            <w:tcW w:w="3401" w:type="dxa"/>
            <w:vAlign w:val="center"/>
          </w:tcPr>
          <w:p w14:paraId="7052A322" w14:textId="77777777" w:rsidR="00CC644A" w:rsidRPr="00CC644A" w:rsidRDefault="00CC644A" w:rsidP="00CC644A">
            <w:pPr>
              <w:rPr>
                <w:b/>
                <w:sz w:val="20"/>
                <w:szCs w:val="24"/>
                <w:lang w:val="uk-UA" w:eastAsia="uk-UA"/>
              </w:rPr>
            </w:pPr>
            <w:r w:rsidRPr="00CC644A">
              <w:rPr>
                <w:b/>
                <w:sz w:val="20"/>
                <w:szCs w:val="24"/>
                <w:lang w:val="uk-UA" w:eastAsia="uk-UA"/>
              </w:rPr>
              <w:t>Номер ліцензії або іншого документа на цей вид діяльності</w:t>
            </w:r>
          </w:p>
        </w:tc>
        <w:tc>
          <w:tcPr>
            <w:tcW w:w="6803" w:type="dxa"/>
            <w:vAlign w:val="center"/>
          </w:tcPr>
          <w:p w14:paraId="2D493122" w14:textId="77777777" w:rsidR="00CC644A" w:rsidRPr="00CC644A" w:rsidRDefault="00CC644A" w:rsidP="00CC644A">
            <w:pPr>
              <w:rPr>
                <w:sz w:val="20"/>
                <w:szCs w:val="24"/>
                <w:lang w:val="uk-UA" w:eastAsia="uk-UA"/>
              </w:rPr>
            </w:pPr>
            <w:r w:rsidRPr="00CC644A">
              <w:rPr>
                <w:sz w:val="20"/>
                <w:szCs w:val="24"/>
                <w:lang w:val="uk-UA" w:eastAsia="uk-UA"/>
              </w:rPr>
              <w:t>Рішення № 2092</w:t>
            </w:r>
          </w:p>
        </w:tc>
      </w:tr>
      <w:tr w:rsidR="00CC644A" w:rsidRPr="00CC644A" w14:paraId="21272405" w14:textId="77777777" w:rsidTr="001E014F">
        <w:trPr>
          <w:trHeight w:val="360"/>
        </w:trPr>
        <w:tc>
          <w:tcPr>
            <w:tcW w:w="3401" w:type="dxa"/>
            <w:vAlign w:val="center"/>
          </w:tcPr>
          <w:p w14:paraId="4168C9A1" w14:textId="77777777" w:rsidR="00CC644A" w:rsidRPr="00CC644A" w:rsidRDefault="00CC644A" w:rsidP="00CC644A">
            <w:pPr>
              <w:rPr>
                <w:b/>
                <w:sz w:val="20"/>
                <w:szCs w:val="24"/>
                <w:lang w:val="uk-UA" w:eastAsia="uk-UA"/>
              </w:rPr>
            </w:pPr>
            <w:r w:rsidRPr="00CC644A">
              <w:rPr>
                <w:b/>
                <w:sz w:val="20"/>
                <w:szCs w:val="24"/>
                <w:lang w:val="uk-UA" w:eastAsia="uk-UA"/>
              </w:rPr>
              <w:t>Назва державного органу, що видав ліцензію або інший документ</w:t>
            </w:r>
          </w:p>
        </w:tc>
        <w:tc>
          <w:tcPr>
            <w:tcW w:w="6803" w:type="dxa"/>
            <w:vAlign w:val="center"/>
          </w:tcPr>
          <w:p w14:paraId="6C0BF0F0" w14:textId="77777777" w:rsidR="00CC644A" w:rsidRPr="00CC644A" w:rsidRDefault="00CC644A" w:rsidP="00CC644A">
            <w:pPr>
              <w:rPr>
                <w:sz w:val="20"/>
                <w:szCs w:val="24"/>
                <w:lang w:val="uk-UA" w:eastAsia="uk-UA"/>
              </w:rPr>
            </w:pPr>
            <w:r w:rsidRPr="00CC644A">
              <w:rPr>
                <w:sz w:val="20"/>
                <w:szCs w:val="24"/>
                <w:lang w:val="uk-UA" w:eastAsia="uk-UA"/>
              </w:rPr>
              <w:t>НКЦПФР</w:t>
            </w:r>
          </w:p>
        </w:tc>
      </w:tr>
      <w:tr w:rsidR="00CC644A" w:rsidRPr="00CC644A" w14:paraId="0245DB5D" w14:textId="77777777" w:rsidTr="001E014F">
        <w:trPr>
          <w:trHeight w:val="360"/>
        </w:trPr>
        <w:tc>
          <w:tcPr>
            <w:tcW w:w="3401" w:type="dxa"/>
            <w:vAlign w:val="center"/>
          </w:tcPr>
          <w:p w14:paraId="759D9EF7" w14:textId="77777777" w:rsidR="00CC644A" w:rsidRPr="00CC644A" w:rsidRDefault="00CC644A" w:rsidP="00CC644A">
            <w:pPr>
              <w:rPr>
                <w:b/>
                <w:sz w:val="20"/>
                <w:szCs w:val="24"/>
                <w:lang w:val="uk-UA" w:eastAsia="uk-UA"/>
              </w:rPr>
            </w:pPr>
            <w:r w:rsidRPr="00CC644A">
              <w:rPr>
                <w:b/>
                <w:sz w:val="20"/>
                <w:szCs w:val="24"/>
                <w:lang w:val="uk-UA" w:eastAsia="uk-UA"/>
              </w:rPr>
              <w:t>Дата видачі ліцензії або іншого документа</w:t>
            </w:r>
          </w:p>
        </w:tc>
        <w:tc>
          <w:tcPr>
            <w:tcW w:w="6803" w:type="dxa"/>
            <w:vAlign w:val="center"/>
          </w:tcPr>
          <w:p w14:paraId="3AE8710D" w14:textId="77777777" w:rsidR="00CC644A" w:rsidRPr="00CC644A" w:rsidRDefault="00CC644A" w:rsidP="00CC644A">
            <w:pPr>
              <w:rPr>
                <w:sz w:val="20"/>
                <w:szCs w:val="24"/>
                <w:lang w:val="uk-UA" w:eastAsia="uk-UA"/>
              </w:rPr>
            </w:pPr>
            <w:r w:rsidRPr="00CC644A">
              <w:rPr>
                <w:sz w:val="20"/>
                <w:szCs w:val="24"/>
                <w:lang w:val="uk-UA" w:eastAsia="uk-UA"/>
              </w:rPr>
              <w:t>01.10.2013</w:t>
            </w:r>
          </w:p>
        </w:tc>
      </w:tr>
      <w:tr w:rsidR="00CC644A" w:rsidRPr="00CC644A" w14:paraId="545A9748" w14:textId="77777777" w:rsidTr="001E014F">
        <w:trPr>
          <w:trHeight w:val="360"/>
        </w:trPr>
        <w:tc>
          <w:tcPr>
            <w:tcW w:w="3401" w:type="dxa"/>
            <w:vAlign w:val="center"/>
          </w:tcPr>
          <w:p w14:paraId="4CFD37E1" w14:textId="77777777" w:rsidR="00CC644A" w:rsidRPr="00CC644A" w:rsidRDefault="00CC644A" w:rsidP="00CC644A">
            <w:pPr>
              <w:rPr>
                <w:b/>
                <w:sz w:val="20"/>
                <w:szCs w:val="24"/>
                <w:lang w:val="uk-UA" w:eastAsia="uk-UA"/>
              </w:rPr>
            </w:pPr>
            <w:r w:rsidRPr="00CC644A">
              <w:rPr>
                <w:b/>
                <w:sz w:val="20"/>
                <w:szCs w:val="24"/>
                <w:lang w:val="uk-UA" w:eastAsia="uk-UA"/>
              </w:rPr>
              <w:t>Міжміський код та телефон</w:t>
            </w:r>
          </w:p>
        </w:tc>
        <w:tc>
          <w:tcPr>
            <w:tcW w:w="6803" w:type="dxa"/>
            <w:vAlign w:val="center"/>
          </w:tcPr>
          <w:p w14:paraId="29559C51" w14:textId="77777777" w:rsidR="00CC644A" w:rsidRPr="00CC644A" w:rsidRDefault="00CC644A" w:rsidP="00CC644A">
            <w:pPr>
              <w:rPr>
                <w:sz w:val="20"/>
                <w:szCs w:val="24"/>
                <w:lang w:val="uk-UA" w:eastAsia="uk-UA"/>
              </w:rPr>
            </w:pPr>
            <w:r w:rsidRPr="00CC644A">
              <w:rPr>
                <w:sz w:val="20"/>
                <w:szCs w:val="24"/>
                <w:lang w:val="uk-UA" w:eastAsia="uk-UA"/>
              </w:rPr>
              <w:t>(044) 363-04-00</w:t>
            </w:r>
          </w:p>
        </w:tc>
      </w:tr>
      <w:tr w:rsidR="00CC644A" w:rsidRPr="00CC644A" w14:paraId="79F1DF7C" w14:textId="77777777" w:rsidTr="001E014F">
        <w:trPr>
          <w:trHeight w:val="360"/>
        </w:trPr>
        <w:tc>
          <w:tcPr>
            <w:tcW w:w="3401" w:type="dxa"/>
            <w:vAlign w:val="center"/>
          </w:tcPr>
          <w:p w14:paraId="326A866A" w14:textId="77777777" w:rsidR="00CC644A" w:rsidRPr="00CC644A" w:rsidRDefault="00CC644A" w:rsidP="00CC644A">
            <w:pPr>
              <w:rPr>
                <w:b/>
                <w:sz w:val="20"/>
                <w:szCs w:val="24"/>
                <w:lang w:val="uk-UA" w:eastAsia="uk-UA"/>
              </w:rPr>
            </w:pPr>
            <w:r w:rsidRPr="00CC644A">
              <w:rPr>
                <w:b/>
                <w:sz w:val="20"/>
                <w:szCs w:val="24"/>
                <w:lang w:val="uk-UA" w:eastAsia="uk-UA"/>
              </w:rPr>
              <w:t>Основні види діяльності із зазначенням їх найменування та коду за КВЕД</w:t>
            </w:r>
          </w:p>
        </w:tc>
        <w:tc>
          <w:tcPr>
            <w:tcW w:w="6803" w:type="dxa"/>
            <w:vAlign w:val="center"/>
          </w:tcPr>
          <w:p w14:paraId="3BB36182" w14:textId="77777777" w:rsidR="00CC644A" w:rsidRPr="00CC644A" w:rsidRDefault="00CC644A" w:rsidP="00CC644A">
            <w:pPr>
              <w:rPr>
                <w:sz w:val="20"/>
                <w:szCs w:val="24"/>
                <w:lang w:val="uk-UA" w:eastAsia="uk-UA"/>
              </w:rPr>
            </w:pPr>
            <w:r w:rsidRPr="00CC644A">
              <w:rPr>
                <w:sz w:val="20"/>
                <w:szCs w:val="24"/>
                <w:lang w:val="uk-UA" w:eastAsia="uk-UA"/>
              </w:rPr>
              <w:t>63.11   ОБРОБЛЕННЯ ДАНИХ, РОЗМІЩЕННЯ ІНФОРМАЦІЇ НА ВЕБ-ВУЗЛАХ І ПОВ'ЯЗАНА З НИМИ ДІЯЛЬНІСТЬ</w:t>
            </w:r>
          </w:p>
          <w:p w14:paraId="6BB07943" w14:textId="77777777" w:rsidR="00CC644A" w:rsidRPr="00CC644A" w:rsidRDefault="00CC644A" w:rsidP="00CC644A">
            <w:pPr>
              <w:rPr>
                <w:sz w:val="20"/>
                <w:szCs w:val="24"/>
                <w:lang w:val="uk-UA" w:eastAsia="uk-UA"/>
              </w:rPr>
            </w:pPr>
            <w:r w:rsidRPr="00CC644A">
              <w:rPr>
                <w:sz w:val="20"/>
                <w:szCs w:val="24"/>
                <w:lang w:val="uk-UA" w:eastAsia="uk-UA"/>
              </w:rPr>
              <w:t>18.20   ТИРАЖУВАННЯ ЗВУКО-, ВІДЕОЗАПИСІВ І ПРОГРАМНОГО ЗАБЕЗПЕЧЕННЯ</w:t>
            </w:r>
          </w:p>
          <w:p w14:paraId="6C28F2A7" w14:textId="77777777" w:rsidR="00CC644A" w:rsidRPr="00CC644A" w:rsidRDefault="00CC644A" w:rsidP="00CC644A">
            <w:pPr>
              <w:rPr>
                <w:sz w:val="20"/>
                <w:szCs w:val="24"/>
                <w:lang w:val="uk-UA" w:eastAsia="uk-UA"/>
              </w:rPr>
            </w:pPr>
            <w:r w:rsidRPr="00CC644A">
              <w:rPr>
                <w:sz w:val="20"/>
                <w:szCs w:val="24"/>
                <w:lang w:val="uk-UA" w:eastAsia="uk-UA"/>
              </w:rPr>
              <w:t>62.01   КОМП'ЮТЕРНЕ ПРОГРАМУВАННЯ</w:t>
            </w:r>
          </w:p>
        </w:tc>
      </w:tr>
      <w:tr w:rsidR="00CC644A" w:rsidRPr="00CC644A" w14:paraId="2902C2AD" w14:textId="77777777" w:rsidTr="001E014F">
        <w:trPr>
          <w:trHeight w:val="360"/>
        </w:trPr>
        <w:tc>
          <w:tcPr>
            <w:tcW w:w="3401" w:type="dxa"/>
            <w:vAlign w:val="center"/>
          </w:tcPr>
          <w:p w14:paraId="4F178AC3" w14:textId="77777777" w:rsidR="00CC644A" w:rsidRPr="00CC644A" w:rsidRDefault="00CC644A" w:rsidP="00CC644A">
            <w:pPr>
              <w:rPr>
                <w:b/>
                <w:sz w:val="20"/>
                <w:szCs w:val="24"/>
                <w:lang w:val="uk-UA" w:eastAsia="uk-UA"/>
              </w:rPr>
            </w:pPr>
            <w:r w:rsidRPr="00CC644A">
              <w:rPr>
                <w:b/>
                <w:sz w:val="20"/>
                <w:szCs w:val="24"/>
                <w:lang w:val="uk-UA" w:eastAsia="uk-UA"/>
              </w:rPr>
              <w:t>Вид послуг, які надає особа</w:t>
            </w:r>
          </w:p>
        </w:tc>
        <w:tc>
          <w:tcPr>
            <w:tcW w:w="6803" w:type="dxa"/>
            <w:vAlign w:val="center"/>
          </w:tcPr>
          <w:p w14:paraId="55333846" w14:textId="77777777" w:rsidR="00CC644A" w:rsidRPr="00CC644A" w:rsidRDefault="00CC644A" w:rsidP="00CC644A">
            <w:pPr>
              <w:rPr>
                <w:sz w:val="20"/>
                <w:szCs w:val="24"/>
                <w:lang w:val="uk-UA" w:eastAsia="uk-UA"/>
              </w:rPr>
            </w:pPr>
            <w:r w:rsidRPr="00CC644A">
              <w:rPr>
                <w:sz w:val="20"/>
                <w:szCs w:val="24"/>
                <w:lang w:val="uk-UA" w:eastAsia="uk-UA"/>
              </w:rPr>
              <w:t>Депозитарна діяльність центрального депозитарію</w:t>
            </w:r>
          </w:p>
        </w:tc>
      </w:tr>
    </w:tbl>
    <w:p w14:paraId="69F33A3E" w14:textId="77777777" w:rsidR="00CC644A" w:rsidRPr="00CC644A" w:rsidRDefault="00CC644A" w:rsidP="00CC644A">
      <w:pPr>
        <w:spacing w:after="0"/>
        <w:rPr>
          <w:rFonts w:eastAsia="Times New Roman" w:cs="Times New Roman"/>
          <w:kern w:val="0"/>
          <w:sz w:val="20"/>
          <w:szCs w:val="24"/>
          <w:lang w:val="uk-UA" w:eastAsia="uk-UA"/>
          <w14:ligatures w14:val="none"/>
        </w:rPr>
      </w:pPr>
    </w:p>
    <w:p w14:paraId="330E3CBC" w14:textId="77777777" w:rsidR="00CC644A" w:rsidRPr="00CC644A" w:rsidRDefault="00CC644A" w:rsidP="00CC644A">
      <w:pPr>
        <w:spacing w:after="0"/>
        <w:rPr>
          <w:rFonts w:eastAsia="Times New Roman" w:cs="Times New Roman"/>
          <w:kern w:val="0"/>
          <w:sz w:val="20"/>
          <w:szCs w:val="24"/>
          <w:lang w:val="uk-UA" w:eastAsia="uk-UA"/>
          <w14:ligatures w14:val="none"/>
        </w:rPr>
      </w:pPr>
    </w:p>
    <w:tbl>
      <w:tblPr>
        <w:tblStyle w:val="ac"/>
        <w:tblW w:w="5000" w:type="pct"/>
        <w:tblLook w:val="04A0" w:firstRow="1" w:lastRow="0" w:firstColumn="1" w:lastColumn="0" w:noHBand="0" w:noVBand="1"/>
      </w:tblPr>
      <w:tblGrid>
        <w:gridCol w:w="3331"/>
        <w:gridCol w:w="6581"/>
      </w:tblGrid>
      <w:tr w:rsidR="00CC644A" w:rsidRPr="00CC644A" w14:paraId="32EA94A7" w14:textId="77777777" w:rsidTr="001E014F">
        <w:trPr>
          <w:trHeight w:val="360"/>
        </w:trPr>
        <w:tc>
          <w:tcPr>
            <w:tcW w:w="3401" w:type="dxa"/>
            <w:vAlign w:val="center"/>
          </w:tcPr>
          <w:p w14:paraId="443CB477" w14:textId="77777777" w:rsidR="00CC644A" w:rsidRPr="00CC644A" w:rsidRDefault="00CC644A" w:rsidP="00CC644A">
            <w:pPr>
              <w:rPr>
                <w:b/>
                <w:sz w:val="20"/>
                <w:szCs w:val="24"/>
                <w:lang w:val="uk-UA" w:eastAsia="uk-UA"/>
              </w:rPr>
            </w:pPr>
            <w:r w:rsidRPr="00CC644A">
              <w:rPr>
                <w:b/>
                <w:sz w:val="20"/>
                <w:szCs w:val="24"/>
                <w:lang w:val="uk-UA" w:eastAsia="uk-UA"/>
              </w:rPr>
              <w:t xml:space="preserve">Повне найменування або ім'я </w:t>
            </w:r>
          </w:p>
        </w:tc>
        <w:tc>
          <w:tcPr>
            <w:tcW w:w="6803" w:type="dxa"/>
            <w:vAlign w:val="center"/>
          </w:tcPr>
          <w:p w14:paraId="67E40D99" w14:textId="77777777" w:rsidR="00CC644A" w:rsidRPr="00CC644A" w:rsidRDefault="00CC644A" w:rsidP="00CC644A">
            <w:pPr>
              <w:rPr>
                <w:sz w:val="20"/>
                <w:szCs w:val="24"/>
                <w:lang w:val="uk-UA" w:eastAsia="uk-UA"/>
              </w:rPr>
            </w:pPr>
            <w:r w:rsidRPr="00CC644A">
              <w:rPr>
                <w:sz w:val="20"/>
                <w:szCs w:val="24"/>
                <w:lang w:val="uk-UA" w:eastAsia="uk-UA"/>
              </w:rPr>
              <w:t>ДУ "Агентство з розвитку інфраструктури фондового ринку України"</w:t>
            </w:r>
          </w:p>
        </w:tc>
      </w:tr>
      <w:tr w:rsidR="00CC644A" w:rsidRPr="00CC644A" w14:paraId="6C96B487" w14:textId="77777777" w:rsidTr="001E014F">
        <w:trPr>
          <w:trHeight w:val="360"/>
        </w:trPr>
        <w:tc>
          <w:tcPr>
            <w:tcW w:w="3401" w:type="dxa"/>
            <w:vAlign w:val="center"/>
          </w:tcPr>
          <w:p w14:paraId="6C559DFC" w14:textId="77777777" w:rsidR="00CC644A" w:rsidRPr="00CC644A" w:rsidRDefault="00CC644A" w:rsidP="00CC644A">
            <w:pPr>
              <w:rPr>
                <w:b/>
                <w:sz w:val="20"/>
                <w:szCs w:val="24"/>
                <w:lang w:val="uk-UA" w:eastAsia="uk-UA"/>
              </w:rPr>
            </w:pPr>
            <w:r w:rsidRPr="00CC644A">
              <w:rPr>
                <w:b/>
                <w:sz w:val="20"/>
                <w:szCs w:val="24"/>
                <w:lang w:val="uk-UA" w:eastAsia="uk-UA"/>
              </w:rPr>
              <w:t>РНОКПП</w:t>
            </w:r>
          </w:p>
        </w:tc>
        <w:tc>
          <w:tcPr>
            <w:tcW w:w="6803" w:type="dxa"/>
            <w:vAlign w:val="center"/>
          </w:tcPr>
          <w:p w14:paraId="2B9ACC27" w14:textId="77777777" w:rsidR="00CC644A" w:rsidRPr="00CC644A" w:rsidRDefault="00CC644A" w:rsidP="00CC644A">
            <w:pPr>
              <w:rPr>
                <w:sz w:val="20"/>
                <w:szCs w:val="24"/>
                <w:lang w:val="uk-UA" w:eastAsia="uk-UA"/>
              </w:rPr>
            </w:pPr>
          </w:p>
        </w:tc>
      </w:tr>
      <w:tr w:rsidR="00CC644A" w:rsidRPr="00CC644A" w14:paraId="48620C84" w14:textId="77777777" w:rsidTr="001E014F">
        <w:trPr>
          <w:trHeight w:val="360"/>
        </w:trPr>
        <w:tc>
          <w:tcPr>
            <w:tcW w:w="3401" w:type="dxa"/>
            <w:vAlign w:val="center"/>
          </w:tcPr>
          <w:p w14:paraId="6C98A05E" w14:textId="77777777" w:rsidR="00CC644A" w:rsidRPr="00CC644A" w:rsidRDefault="00CC644A" w:rsidP="00CC644A">
            <w:pPr>
              <w:rPr>
                <w:b/>
                <w:sz w:val="20"/>
                <w:szCs w:val="24"/>
                <w:lang w:val="uk-UA" w:eastAsia="uk-UA"/>
              </w:rPr>
            </w:pPr>
            <w:r w:rsidRPr="00CC644A">
              <w:rPr>
                <w:b/>
                <w:sz w:val="20"/>
                <w:szCs w:val="24"/>
                <w:lang w:val="uk-UA" w:eastAsia="uk-UA"/>
              </w:rPr>
              <w:t>УНЗР</w:t>
            </w:r>
          </w:p>
        </w:tc>
        <w:tc>
          <w:tcPr>
            <w:tcW w:w="6803" w:type="dxa"/>
            <w:vAlign w:val="center"/>
          </w:tcPr>
          <w:p w14:paraId="364D23C5" w14:textId="77777777" w:rsidR="00CC644A" w:rsidRPr="00CC644A" w:rsidRDefault="00CC644A" w:rsidP="00CC644A">
            <w:pPr>
              <w:rPr>
                <w:sz w:val="20"/>
                <w:szCs w:val="24"/>
                <w:lang w:val="uk-UA" w:eastAsia="uk-UA"/>
              </w:rPr>
            </w:pPr>
          </w:p>
        </w:tc>
      </w:tr>
      <w:tr w:rsidR="00CC644A" w:rsidRPr="00CC644A" w14:paraId="05F790F2" w14:textId="77777777" w:rsidTr="001E014F">
        <w:trPr>
          <w:trHeight w:val="360"/>
        </w:trPr>
        <w:tc>
          <w:tcPr>
            <w:tcW w:w="3401" w:type="dxa"/>
            <w:vAlign w:val="center"/>
          </w:tcPr>
          <w:p w14:paraId="7486F685" w14:textId="77777777" w:rsidR="00CC644A" w:rsidRPr="00CC644A" w:rsidRDefault="00CC644A" w:rsidP="00CC644A">
            <w:pPr>
              <w:rPr>
                <w:b/>
                <w:sz w:val="20"/>
                <w:szCs w:val="24"/>
                <w:lang w:val="uk-UA" w:eastAsia="uk-UA"/>
              </w:rPr>
            </w:pPr>
            <w:r w:rsidRPr="00CC644A">
              <w:rPr>
                <w:b/>
                <w:sz w:val="20"/>
                <w:szCs w:val="24"/>
                <w:lang w:val="uk-UA" w:eastAsia="uk-UA"/>
              </w:rPr>
              <w:t>Організаційно-правова форма</w:t>
            </w:r>
          </w:p>
        </w:tc>
        <w:tc>
          <w:tcPr>
            <w:tcW w:w="6803" w:type="dxa"/>
            <w:vAlign w:val="center"/>
          </w:tcPr>
          <w:p w14:paraId="78AC52F6" w14:textId="77777777" w:rsidR="00CC644A" w:rsidRPr="00CC644A" w:rsidRDefault="00CC644A" w:rsidP="00CC644A">
            <w:pPr>
              <w:rPr>
                <w:sz w:val="20"/>
                <w:szCs w:val="24"/>
                <w:lang w:val="uk-UA" w:eastAsia="uk-UA"/>
              </w:rPr>
            </w:pPr>
            <w:r w:rsidRPr="00CC644A">
              <w:rPr>
                <w:sz w:val="20"/>
                <w:szCs w:val="24"/>
                <w:lang w:val="uk-UA" w:eastAsia="uk-UA"/>
              </w:rPr>
              <w:t>Державна органiзацiя (установа, заклад)</w:t>
            </w:r>
          </w:p>
        </w:tc>
      </w:tr>
      <w:tr w:rsidR="00CC644A" w:rsidRPr="00CC644A" w14:paraId="6E835E1B" w14:textId="77777777" w:rsidTr="001E014F">
        <w:trPr>
          <w:trHeight w:val="360"/>
        </w:trPr>
        <w:tc>
          <w:tcPr>
            <w:tcW w:w="3401" w:type="dxa"/>
            <w:vAlign w:val="center"/>
          </w:tcPr>
          <w:p w14:paraId="058044D9" w14:textId="77777777" w:rsidR="00CC644A" w:rsidRPr="00CC644A" w:rsidRDefault="00CC644A" w:rsidP="00CC644A">
            <w:pPr>
              <w:rPr>
                <w:b/>
                <w:sz w:val="20"/>
                <w:szCs w:val="24"/>
                <w:lang w:val="uk-UA" w:eastAsia="uk-UA"/>
              </w:rPr>
            </w:pPr>
            <w:r w:rsidRPr="00CC644A">
              <w:rPr>
                <w:b/>
                <w:sz w:val="20"/>
                <w:szCs w:val="24"/>
                <w:lang w:val="uk-UA" w:eastAsia="uk-UA"/>
              </w:rPr>
              <w:t>Ідентифікаційний код юридичної особи</w:t>
            </w:r>
          </w:p>
        </w:tc>
        <w:tc>
          <w:tcPr>
            <w:tcW w:w="6803" w:type="dxa"/>
            <w:vAlign w:val="center"/>
          </w:tcPr>
          <w:p w14:paraId="24DDDD66" w14:textId="77777777" w:rsidR="00CC644A" w:rsidRPr="00CC644A" w:rsidRDefault="00CC644A" w:rsidP="00CC644A">
            <w:pPr>
              <w:rPr>
                <w:sz w:val="20"/>
                <w:szCs w:val="24"/>
                <w:lang w:val="uk-UA" w:eastAsia="uk-UA"/>
              </w:rPr>
            </w:pPr>
            <w:r w:rsidRPr="00CC644A">
              <w:rPr>
                <w:sz w:val="20"/>
                <w:szCs w:val="24"/>
                <w:lang w:val="uk-UA" w:eastAsia="uk-UA"/>
              </w:rPr>
              <w:t>21676262</w:t>
            </w:r>
          </w:p>
        </w:tc>
      </w:tr>
      <w:tr w:rsidR="00CC644A" w:rsidRPr="00CC644A" w14:paraId="75F45981" w14:textId="77777777" w:rsidTr="001E014F">
        <w:trPr>
          <w:trHeight w:val="360"/>
        </w:trPr>
        <w:tc>
          <w:tcPr>
            <w:tcW w:w="3401" w:type="dxa"/>
            <w:vAlign w:val="center"/>
          </w:tcPr>
          <w:p w14:paraId="40BE19A9" w14:textId="77777777" w:rsidR="00CC644A" w:rsidRPr="00CC644A" w:rsidRDefault="00CC644A" w:rsidP="00CC644A">
            <w:pPr>
              <w:rPr>
                <w:b/>
                <w:sz w:val="20"/>
                <w:szCs w:val="24"/>
                <w:lang w:val="uk-UA" w:eastAsia="uk-UA"/>
              </w:rPr>
            </w:pPr>
            <w:r w:rsidRPr="00CC644A">
              <w:rPr>
                <w:b/>
                <w:sz w:val="20"/>
                <w:szCs w:val="24"/>
                <w:lang w:val="uk-UA" w:eastAsia="uk-UA"/>
              </w:rPr>
              <w:t>Місцезнаходження</w:t>
            </w:r>
          </w:p>
        </w:tc>
        <w:tc>
          <w:tcPr>
            <w:tcW w:w="6803" w:type="dxa"/>
            <w:vAlign w:val="center"/>
          </w:tcPr>
          <w:p w14:paraId="57EB38F1" w14:textId="77777777" w:rsidR="00CC644A" w:rsidRPr="00CC644A" w:rsidRDefault="00CC644A" w:rsidP="00CC644A">
            <w:pPr>
              <w:rPr>
                <w:sz w:val="20"/>
                <w:szCs w:val="24"/>
                <w:lang w:val="uk-UA" w:eastAsia="uk-UA"/>
              </w:rPr>
            </w:pPr>
            <w:r w:rsidRPr="00CC644A">
              <w:rPr>
                <w:sz w:val="20"/>
                <w:szCs w:val="24"/>
                <w:lang w:val="uk-UA" w:eastAsia="uk-UA"/>
              </w:rPr>
              <w:t>03150 УКРАЇНА   м.Київ вул.Антоновича, 51, оф. 1206</w:t>
            </w:r>
          </w:p>
        </w:tc>
      </w:tr>
      <w:tr w:rsidR="00CC644A" w:rsidRPr="00CC644A" w14:paraId="5EA613CC" w14:textId="77777777" w:rsidTr="001E014F">
        <w:trPr>
          <w:trHeight w:val="360"/>
        </w:trPr>
        <w:tc>
          <w:tcPr>
            <w:tcW w:w="3401" w:type="dxa"/>
            <w:vAlign w:val="center"/>
          </w:tcPr>
          <w:p w14:paraId="3A1A8F8B" w14:textId="77777777" w:rsidR="00CC644A" w:rsidRPr="00CC644A" w:rsidRDefault="00CC644A" w:rsidP="00CC644A">
            <w:pPr>
              <w:rPr>
                <w:b/>
                <w:sz w:val="20"/>
                <w:szCs w:val="24"/>
                <w:lang w:val="uk-UA" w:eastAsia="uk-UA"/>
              </w:rPr>
            </w:pPr>
            <w:r w:rsidRPr="00CC644A">
              <w:rPr>
                <w:b/>
                <w:sz w:val="20"/>
                <w:szCs w:val="24"/>
                <w:lang w:val="uk-UA" w:eastAsia="uk-UA"/>
              </w:rPr>
              <w:t>Номер ліцензії або іншого документа на цей вид діяльності</w:t>
            </w:r>
          </w:p>
        </w:tc>
        <w:tc>
          <w:tcPr>
            <w:tcW w:w="6803" w:type="dxa"/>
            <w:vAlign w:val="center"/>
          </w:tcPr>
          <w:p w14:paraId="28018DB5" w14:textId="77777777" w:rsidR="00CC644A" w:rsidRPr="00CC644A" w:rsidRDefault="00CC644A" w:rsidP="00CC644A">
            <w:pPr>
              <w:rPr>
                <w:sz w:val="20"/>
                <w:szCs w:val="24"/>
                <w:lang w:val="uk-UA" w:eastAsia="uk-UA"/>
              </w:rPr>
            </w:pPr>
            <w:r w:rsidRPr="00CC644A">
              <w:rPr>
                <w:sz w:val="20"/>
                <w:szCs w:val="24"/>
                <w:lang w:val="uk-UA" w:eastAsia="uk-UA"/>
              </w:rPr>
              <w:t>DR/00002/ARM</w:t>
            </w:r>
          </w:p>
        </w:tc>
      </w:tr>
      <w:tr w:rsidR="00CC644A" w:rsidRPr="00CC644A" w14:paraId="0EB6353C" w14:textId="77777777" w:rsidTr="001E014F">
        <w:trPr>
          <w:trHeight w:val="360"/>
        </w:trPr>
        <w:tc>
          <w:tcPr>
            <w:tcW w:w="3401" w:type="dxa"/>
            <w:vAlign w:val="center"/>
          </w:tcPr>
          <w:p w14:paraId="2452580C" w14:textId="77777777" w:rsidR="00CC644A" w:rsidRPr="00CC644A" w:rsidRDefault="00CC644A" w:rsidP="00CC644A">
            <w:pPr>
              <w:rPr>
                <w:b/>
                <w:sz w:val="20"/>
                <w:szCs w:val="24"/>
                <w:lang w:val="uk-UA" w:eastAsia="uk-UA"/>
              </w:rPr>
            </w:pPr>
            <w:r w:rsidRPr="00CC644A">
              <w:rPr>
                <w:b/>
                <w:sz w:val="20"/>
                <w:szCs w:val="24"/>
                <w:lang w:val="uk-UA" w:eastAsia="uk-UA"/>
              </w:rPr>
              <w:t>Назва державного органу, що видав ліцензію або інший документ</w:t>
            </w:r>
          </w:p>
        </w:tc>
        <w:tc>
          <w:tcPr>
            <w:tcW w:w="6803" w:type="dxa"/>
            <w:vAlign w:val="center"/>
          </w:tcPr>
          <w:p w14:paraId="06087D29" w14:textId="77777777" w:rsidR="00CC644A" w:rsidRPr="00CC644A" w:rsidRDefault="00CC644A" w:rsidP="00CC644A">
            <w:pPr>
              <w:rPr>
                <w:sz w:val="20"/>
                <w:szCs w:val="24"/>
                <w:lang w:val="uk-UA" w:eastAsia="uk-UA"/>
              </w:rPr>
            </w:pPr>
            <w:r w:rsidRPr="00CC644A">
              <w:rPr>
                <w:sz w:val="20"/>
                <w:szCs w:val="24"/>
                <w:lang w:val="uk-UA" w:eastAsia="uk-UA"/>
              </w:rPr>
              <w:t>НКЦПФР</w:t>
            </w:r>
          </w:p>
        </w:tc>
      </w:tr>
      <w:tr w:rsidR="00CC644A" w:rsidRPr="00CC644A" w14:paraId="41D0F9AF" w14:textId="77777777" w:rsidTr="001E014F">
        <w:trPr>
          <w:trHeight w:val="360"/>
        </w:trPr>
        <w:tc>
          <w:tcPr>
            <w:tcW w:w="3401" w:type="dxa"/>
            <w:vAlign w:val="center"/>
          </w:tcPr>
          <w:p w14:paraId="7F250021" w14:textId="77777777" w:rsidR="00CC644A" w:rsidRPr="00CC644A" w:rsidRDefault="00CC644A" w:rsidP="00CC644A">
            <w:pPr>
              <w:rPr>
                <w:b/>
                <w:sz w:val="20"/>
                <w:szCs w:val="24"/>
                <w:lang w:val="uk-UA" w:eastAsia="uk-UA"/>
              </w:rPr>
            </w:pPr>
            <w:r w:rsidRPr="00CC644A">
              <w:rPr>
                <w:b/>
                <w:sz w:val="20"/>
                <w:szCs w:val="24"/>
                <w:lang w:val="uk-UA" w:eastAsia="uk-UA"/>
              </w:rPr>
              <w:t>Дата видачі ліцензії або іншого документа</w:t>
            </w:r>
          </w:p>
        </w:tc>
        <w:tc>
          <w:tcPr>
            <w:tcW w:w="6803" w:type="dxa"/>
            <w:vAlign w:val="center"/>
          </w:tcPr>
          <w:p w14:paraId="4983012D" w14:textId="77777777" w:rsidR="00CC644A" w:rsidRPr="00CC644A" w:rsidRDefault="00CC644A" w:rsidP="00CC644A">
            <w:pPr>
              <w:rPr>
                <w:sz w:val="20"/>
                <w:szCs w:val="24"/>
                <w:lang w:val="uk-UA" w:eastAsia="uk-UA"/>
              </w:rPr>
            </w:pPr>
            <w:r w:rsidRPr="00CC644A">
              <w:rPr>
                <w:sz w:val="20"/>
                <w:szCs w:val="24"/>
                <w:lang w:val="uk-UA" w:eastAsia="uk-UA"/>
              </w:rPr>
              <w:t>18.02.2019</w:t>
            </w:r>
          </w:p>
        </w:tc>
      </w:tr>
      <w:tr w:rsidR="00CC644A" w:rsidRPr="00CC644A" w14:paraId="7B4251B3" w14:textId="77777777" w:rsidTr="001E014F">
        <w:trPr>
          <w:trHeight w:val="360"/>
        </w:trPr>
        <w:tc>
          <w:tcPr>
            <w:tcW w:w="3401" w:type="dxa"/>
            <w:vAlign w:val="center"/>
          </w:tcPr>
          <w:p w14:paraId="09077C5A" w14:textId="77777777" w:rsidR="00CC644A" w:rsidRPr="00CC644A" w:rsidRDefault="00CC644A" w:rsidP="00CC644A">
            <w:pPr>
              <w:rPr>
                <w:b/>
                <w:sz w:val="20"/>
                <w:szCs w:val="24"/>
                <w:lang w:val="uk-UA" w:eastAsia="uk-UA"/>
              </w:rPr>
            </w:pPr>
            <w:r w:rsidRPr="00CC644A">
              <w:rPr>
                <w:b/>
                <w:sz w:val="20"/>
                <w:szCs w:val="24"/>
                <w:lang w:val="uk-UA" w:eastAsia="uk-UA"/>
              </w:rPr>
              <w:t>Міжміський код та телефон</w:t>
            </w:r>
          </w:p>
        </w:tc>
        <w:tc>
          <w:tcPr>
            <w:tcW w:w="6803" w:type="dxa"/>
            <w:vAlign w:val="center"/>
          </w:tcPr>
          <w:p w14:paraId="7F3A50FF" w14:textId="77777777" w:rsidR="00CC644A" w:rsidRPr="00CC644A" w:rsidRDefault="00CC644A" w:rsidP="00CC644A">
            <w:pPr>
              <w:rPr>
                <w:sz w:val="20"/>
                <w:szCs w:val="24"/>
                <w:lang w:val="uk-UA" w:eastAsia="uk-UA"/>
              </w:rPr>
            </w:pPr>
            <w:r w:rsidRPr="00CC644A">
              <w:rPr>
                <w:sz w:val="20"/>
                <w:szCs w:val="24"/>
                <w:lang w:val="uk-UA" w:eastAsia="uk-UA"/>
              </w:rPr>
              <w:t>(044) 498-38-15/16</w:t>
            </w:r>
          </w:p>
        </w:tc>
      </w:tr>
      <w:tr w:rsidR="00CC644A" w:rsidRPr="00CC644A" w14:paraId="6817A3AF" w14:textId="77777777" w:rsidTr="001E014F">
        <w:trPr>
          <w:trHeight w:val="360"/>
        </w:trPr>
        <w:tc>
          <w:tcPr>
            <w:tcW w:w="3401" w:type="dxa"/>
            <w:vAlign w:val="center"/>
          </w:tcPr>
          <w:p w14:paraId="3A454507" w14:textId="77777777" w:rsidR="00CC644A" w:rsidRPr="00CC644A" w:rsidRDefault="00CC644A" w:rsidP="00CC644A">
            <w:pPr>
              <w:rPr>
                <w:b/>
                <w:sz w:val="20"/>
                <w:szCs w:val="24"/>
                <w:lang w:val="uk-UA" w:eastAsia="uk-UA"/>
              </w:rPr>
            </w:pPr>
            <w:r w:rsidRPr="00CC644A">
              <w:rPr>
                <w:b/>
                <w:sz w:val="20"/>
                <w:szCs w:val="24"/>
                <w:lang w:val="uk-UA" w:eastAsia="uk-UA"/>
              </w:rPr>
              <w:t>Основні види діяльності із зазначенням їх найменування та коду за КВЕД</w:t>
            </w:r>
          </w:p>
        </w:tc>
        <w:tc>
          <w:tcPr>
            <w:tcW w:w="6803" w:type="dxa"/>
            <w:vAlign w:val="center"/>
          </w:tcPr>
          <w:p w14:paraId="0E75E0E8" w14:textId="77777777" w:rsidR="00CC644A" w:rsidRPr="00CC644A" w:rsidRDefault="00CC644A" w:rsidP="00CC644A">
            <w:pPr>
              <w:rPr>
                <w:sz w:val="20"/>
                <w:szCs w:val="24"/>
                <w:lang w:val="uk-UA" w:eastAsia="uk-UA"/>
              </w:rPr>
            </w:pPr>
            <w:r w:rsidRPr="00CC644A">
              <w:rPr>
                <w:sz w:val="20"/>
                <w:szCs w:val="24"/>
                <w:lang w:val="uk-UA" w:eastAsia="uk-UA"/>
              </w:rPr>
              <w:t>63.11   ОБРОБЛЕННЯ ДАНИХ, РОЗМІЩЕННЯ ІНФОРМАЦІЇ НА ВЕБ-ВУЗЛАХ І ПОВ'ЯЗАНА З НИМИ ДІЯЛЬНІСТЬ</w:t>
            </w:r>
          </w:p>
          <w:p w14:paraId="5B41E312" w14:textId="77777777" w:rsidR="00CC644A" w:rsidRPr="00CC644A" w:rsidRDefault="00CC644A" w:rsidP="00CC644A">
            <w:pPr>
              <w:rPr>
                <w:sz w:val="20"/>
                <w:szCs w:val="24"/>
                <w:lang w:val="uk-UA" w:eastAsia="uk-UA"/>
              </w:rPr>
            </w:pPr>
            <w:r w:rsidRPr="00CC644A">
              <w:rPr>
                <w:sz w:val="20"/>
                <w:szCs w:val="24"/>
                <w:lang w:val="uk-UA" w:eastAsia="uk-UA"/>
              </w:rPr>
              <w:t>84.13   РЕГУЛЮВАННЯ ТА СПРИЯННЯ ЕФЕКТИВНОМУ ВЕДЕННЮ ЕКОНОМІЧНОЇ ДІЯЛЬНОСТІ</w:t>
            </w:r>
          </w:p>
          <w:p w14:paraId="09B10BA0" w14:textId="77777777" w:rsidR="00CC644A" w:rsidRPr="00CC644A" w:rsidRDefault="00CC644A" w:rsidP="00CC644A">
            <w:pPr>
              <w:rPr>
                <w:sz w:val="20"/>
                <w:szCs w:val="24"/>
                <w:lang w:val="uk-UA" w:eastAsia="uk-UA"/>
              </w:rPr>
            </w:pPr>
            <w:r w:rsidRPr="00CC644A">
              <w:rPr>
                <w:sz w:val="20"/>
                <w:szCs w:val="24"/>
                <w:lang w:val="uk-UA" w:eastAsia="uk-UA"/>
              </w:rPr>
              <w:t>62.02   КОНСУЛЬТУВАННЯ З ПИТАНЬ ІНФОРМАТИЗАЦІЇ</w:t>
            </w:r>
          </w:p>
        </w:tc>
      </w:tr>
      <w:tr w:rsidR="00CC644A" w:rsidRPr="00CC644A" w14:paraId="4FF0A2A1" w14:textId="77777777" w:rsidTr="001E014F">
        <w:trPr>
          <w:trHeight w:val="360"/>
        </w:trPr>
        <w:tc>
          <w:tcPr>
            <w:tcW w:w="3401" w:type="dxa"/>
            <w:vAlign w:val="center"/>
          </w:tcPr>
          <w:p w14:paraId="6DEF5101" w14:textId="77777777" w:rsidR="00CC644A" w:rsidRPr="00CC644A" w:rsidRDefault="00CC644A" w:rsidP="00CC644A">
            <w:pPr>
              <w:rPr>
                <w:b/>
                <w:sz w:val="20"/>
                <w:szCs w:val="24"/>
                <w:lang w:val="uk-UA" w:eastAsia="uk-UA"/>
              </w:rPr>
            </w:pPr>
            <w:r w:rsidRPr="00CC644A">
              <w:rPr>
                <w:b/>
                <w:sz w:val="20"/>
                <w:szCs w:val="24"/>
                <w:lang w:val="uk-UA" w:eastAsia="uk-UA"/>
              </w:rPr>
              <w:t>Вид послуг, які надає особа</w:t>
            </w:r>
          </w:p>
        </w:tc>
        <w:tc>
          <w:tcPr>
            <w:tcW w:w="6803" w:type="dxa"/>
            <w:vAlign w:val="center"/>
          </w:tcPr>
          <w:p w14:paraId="11038ACD" w14:textId="77777777" w:rsidR="00CC644A" w:rsidRPr="00CC644A" w:rsidRDefault="00CC644A" w:rsidP="00CC644A">
            <w:pPr>
              <w:rPr>
                <w:sz w:val="20"/>
                <w:szCs w:val="24"/>
                <w:lang w:val="uk-UA" w:eastAsia="uk-UA"/>
              </w:rPr>
            </w:pPr>
            <w:r w:rsidRPr="00CC644A">
              <w:rPr>
                <w:sz w:val="20"/>
                <w:szCs w:val="24"/>
                <w:lang w:val="uk-UA" w:eastAsia="uk-UA"/>
              </w:rPr>
              <w:t>Діяльність з подання звітності та/або адміністративних даних до НКЦПФР</w:t>
            </w:r>
          </w:p>
        </w:tc>
      </w:tr>
    </w:tbl>
    <w:p w14:paraId="5D9BD141" w14:textId="77777777" w:rsidR="00CC644A" w:rsidRPr="00CC644A" w:rsidRDefault="00CC644A" w:rsidP="00CC644A">
      <w:pPr>
        <w:spacing w:after="0"/>
        <w:rPr>
          <w:rFonts w:eastAsia="Times New Roman" w:cs="Times New Roman"/>
          <w:kern w:val="0"/>
          <w:sz w:val="20"/>
          <w:szCs w:val="24"/>
          <w:lang w:val="uk-UA" w:eastAsia="uk-UA"/>
          <w14:ligatures w14:val="none"/>
        </w:rPr>
      </w:pPr>
    </w:p>
    <w:p w14:paraId="3DB7917E" w14:textId="77777777" w:rsidR="00CC644A" w:rsidRPr="00CC644A" w:rsidRDefault="00CC644A" w:rsidP="00CC644A">
      <w:pPr>
        <w:spacing w:after="0"/>
        <w:rPr>
          <w:rFonts w:eastAsia="Times New Roman" w:cs="Times New Roman"/>
          <w:kern w:val="0"/>
          <w:sz w:val="20"/>
          <w:szCs w:val="24"/>
          <w:lang w:val="uk-UA" w:eastAsia="uk-UA"/>
          <w14:ligatures w14:val="none"/>
        </w:rPr>
      </w:pPr>
    </w:p>
    <w:p w14:paraId="4655514F" w14:textId="77777777" w:rsidR="00CC644A" w:rsidRPr="00CC644A" w:rsidRDefault="00CC644A" w:rsidP="00CC644A">
      <w:pPr>
        <w:spacing w:after="0"/>
        <w:rPr>
          <w:rFonts w:eastAsia="Times New Roman" w:cs="Times New Roman"/>
          <w:kern w:val="0"/>
          <w:sz w:val="20"/>
          <w:szCs w:val="24"/>
          <w:lang w:val="uk-UA" w:eastAsia="uk-UA"/>
          <w14:ligatures w14:val="none"/>
        </w:rPr>
      </w:pPr>
    </w:p>
    <w:p w14:paraId="1D1051A1" w14:textId="77777777" w:rsidR="00CC644A" w:rsidRDefault="00CC644A" w:rsidP="006C0B77">
      <w:pPr>
        <w:spacing w:after="0"/>
        <w:ind w:firstLine="709"/>
        <w:jc w:val="both"/>
        <w:sectPr w:rsidR="00CC644A" w:rsidSect="00CC644A">
          <w:pgSz w:w="11906" w:h="16838"/>
          <w:pgMar w:top="363" w:right="567" w:bottom="363" w:left="1417" w:header="709" w:footer="709" w:gutter="0"/>
          <w:cols w:space="708"/>
          <w:docGrid w:linePitch="381"/>
        </w:sectPr>
      </w:pPr>
    </w:p>
    <w:p w14:paraId="16185559" w14:textId="77777777" w:rsidR="00CC644A" w:rsidRPr="00CC644A" w:rsidRDefault="00CC644A" w:rsidP="00CC644A">
      <w:pPr>
        <w:keepNext/>
        <w:spacing w:after="60" w:line="259" w:lineRule="auto"/>
        <w:jc w:val="center"/>
        <w:outlineLvl w:val="0"/>
        <w:rPr>
          <w:rFonts w:eastAsia="Times New Roman" w:cs="Times New Roman"/>
          <w:b/>
          <w:bCs/>
          <w:kern w:val="32"/>
          <w:sz w:val="26"/>
          <w:szCs w:val="26"/>
          <w:lang w:val="uk-UA" w:eastAsia="uk-UA"/>
          <w14:ligatures w14:val="none"/>
        </w:rPr>
      </w:pPr>
      <w:bookmarkStart w:id="7" w:name="_Toc228378641"/>
      <w:r w:rsidRPr="00CC644A">
        <w:rPr>
          <w:rFonts w:eastAsia="Times New Roman" w:cs="Times New Roman"/>
          <w:b/>
          <w:bCs/>
          <w:kern w:val="32"/>
          <w:sz w:val="26"/>
          <w:szCs w:val="26"/>
          <w:lang w:val="uk-UA" w:eastAsia="uk-UA"/>
          <w14:ligatures w14:val="none"/>
        </w:rPr>
        <w:lastRenderedPageBreak/>
        <w:t>5. Участь в інших юридичних особах</w:t>
      </w:r>
      <w:bookmarkEnd w:id="7"/>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CC644A" w:rsidRPr="00CC644A" w14:paraId="2BB210A5" w14:textId="77777777" w:rsidTr="001E014F">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8EF23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w:t>
            </w:r>
          </w:p>
          <w:p w14:paraId="0CEF6C1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11AF9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898DB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0E943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Ідентифікаційний код юридичної особи/ </w:t>
            </w:r>
            <w:r w:rsidRPr="00CC644A">
              <w:rPr>
                <w:rFonts w:eastAsia="Times New Roman" w:cs="Times New Roman"/>
                <w:b/>
                <w:color w:val="000000"/>
                <w:kern w:val="0"/>
                <w:sz w:val="20"/>
                <w:szCs w:val="20"/>
                <w:lang w:val="uk-UA" w:eastAsia="uk-UA"/>
                <w14:ligatures w14:val="none"/>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593A6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2175D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Активи, які було передано особі</w:t>
            </w:r>
          </w:p>
        </w:tc>
      </w:tr>
      <w:tr w:rsidR="00CC644A" w:rsidRPr="00CC644A" w14:paraId="39EC99E2" w14:textId="77777777" w:rsidTr="001E014F">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6935607B" w14:textId="77777777" w:rsidR="00CC644A" w:rsidRPr="00CC644A" w:rsidRDefault="00CC644A" w:rsidP="00CC644A">
            <w:pPr>
              <w:widowControl w:val="0"/>
              <w:suppressAutoHyphens/>
              <w:autoSpaceDE w:val="0"/>
              <w:autoSpaceDN w:val="0"/>
              <w:adjustRightInd w:val="0"/>
              <w:spacing w:after="0"/>
              <w:rPr>
                <w:rFonts w:eastAsia="Times New Roman" w:cs="Times New Roman"/>
                <w:b/>
                <w:kern w:val="0"/>
                <w:sz w:val="20"/>
                <w:szCs w:val="20"/>
                <w:lang w:val="uk-UA" w:eastAsia="uk-UA"/>
                <w14:ligatures w14:val="none"/>
              </w:rPr>
            </w:pPr>
          </w:p>
        </w:tc>
        <w:tc>
          <w:tcPr>
            <w:tcW w:w="927" w:type="pct"/>
            <w:vMerge/>
            <w:tcBorders>
              <w:top w:val="single" w:sz="4" w:space="0" w:color="000000"/>
              <w:left w:val="single" w:sz="4" w:space="0" w:color="000000"/>
              <w:bottom w:val="single" w:sz="4" w:space="0" w:color="000000"/>
              <w:right w:val="single" w:sz="4" w:space="0" w:color="000000"/>
            </w:tcBorders>
          </w:tcPr>
          <w:p w14:paraId="3FC34705" w14:textId="77777777" w:rsidR="00CC644A" w:rsidRPr="00CC644A" w:rsidRDefault="00CC644A" w:rsidP="00CC644A">
            <w:pPr>
              <w:widowControl w:val="0"/>
              <w:suppressAutoHyphens/>
              <w:autoSpaceDE w:val="0"/>
              <w:autoSpaceDN w:val="0"/>
              <w:adjustRightInd w:val="0"/>
              <w:spacing w:after="0"/>
              <w:rPr>
                <w:rFonts w:eastAsia="Times New Roman" w:cs="Times New Roman"/>
                <w:b/>
                <w:kern w:val="0"/>
                <w:sz w:val="20"/>
                <w:szCs w:val="20"/>
                <w:lang w:val="uk-UA" w:eastAsia="uk-UA"/>
                <w14:ligatures w14:val="none"/>
              </w:rPr>
            </w:pPr>
          </w:p>
        </w:tc>
        <w:tc>
          <w:tcPr>
            <w:tcW w:w="937" w:type="pct"/>
            <w:vMerge/>
            <w:tcBorders>
              <w:top w:val="single" w:sz="4" w:space="0" w:color="000000"/>
              <w:left w:val="single" w:sz="4" w:space="0" w:color="000000"/>
              <w:bottom w:val="single" w:sz="4" w:space="0" w:color="000000"/>
              <w:right w:val="single" w:sz="4" w:space="0" w:color="000000"/>
            </w:tcBorders>
          </w:tcPr>
          <w:p w14:paraId="418859B7" w14:textId="77777777" w:rsidR="00CC644A" w:rsidRPr="00CC644A" w:rsidRDefault="00CC644A" w:rsidP="00CC644A">
            <w:pPr>
              <w:widowControl w:val="0"/>
              <w:suppressAutoHyphens/>
              <w:autoSpaceDE w:val="0"/>
              <w:autoSpaceDN w:val="0"/>
              <w:adjustRightInd w:val="0"/>
              <w:spacing w:after="0"/>
              <w:rPr>
                <w:rFonts w:eastAsia="Times New Roman" w:cs="Times New Roman"/>
                <w:b/>
                <w:kern w:val="0"/>
                <w:sz w:val="20"/>
                <w:szCs w:val="20"/>
                <w:lang w:val="uk-UA" w:eastAsia="uk-UA"/>
                <w14:ligatures w14:val="none"/>
              </w:rPr>
            </w:pPr>
          </w:p>
        </w:tc>
        <w:tc>
          <w:tcPr>
            <w:tcW w:w="567" w:type="pct"/>
            <w:vMerge/>
            <w:tcBorders>
              <w:top w:val="single" w:sz="4" w:space="0" w:color="000000"/>
              <w:left w:val="single" w:sz="4" w:space="0" w:color="000000"/>
              <w:bottom w:val="single" w:sz="4" w:space="0" w:color="000000"/>
              <w:right w:val="single" w:sz="4" w:space="0" w:color="000000"/>
            </w:tcBorders>
          </w:tcPr>
          <w:p w14:paraId="26E6A596" w14:textId="77777777" w:rsidR="00CC644A" w:rsidRPr="00CC644A" w:rsidRDefault="00CC644A" w:rsidP="00CC644A">
            <w:pPr>
              <w:widowControl w:val="0"/>
              <w:suppressAutoHyphens/>
              <w:autoSpaceDE w:val="0"/>
              <w:autoSpaceDN w:val="0"/>
              <w:adjustRightInd w:val="0"/>
              <w:spacing w:after="0"/>
              <w:rPr>
                <w:rFonts w:eastAsia="Times New Roman" w:cs="Times New Roman"/>
                <w:b/>
                <w:kern w:val="0"/>
                <w:sz w:val="20"/>
                <w:szCs w:val="20"/>
                <w:lang w:val="uk-UA"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6B38B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6CB54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o</w:t>
            </w:r>
            <w:r w:rsidRPr="00CC644A">
              <w:rPr>
                <w:rFonts w:eastAsia="Times New Roman" w:cs="Times New Roman"/>
                <w:b/>
                <w:color w:val="000000"/>
                <w:kern w:val="0"/>
                <w:sz w:val="20"/>
                <w:szCs w:val="20"/>
                <w:lang w:val="uk-UA" w:eastAsia="uk-UA"/>
                <w14:ligatures w14:val="none"/>
              </w:rPr>
              <w:t>посеред</w:t>
            </w:r>
            <w:r w:rsidRPr="00CC644A">
              <w:rPr>
                <w:rFonts w:eastAsia="Times New Roman" w:cs="Times New Roman"/>
                <w:b/>
                <w:color w:val="000000"/>
                <w:kern w:val="0"/>
                <w:sz w:val="20"/>
                <w:szCs w:val="20"/>
                <w:lang w:val="en-US" w:eastAsia="uk-UA"/>
                <w14:ligatures w14:val="none"/>
              </w:rPr>
              <w:t>-</w:t>
            </w:r>
            <w:r w:rsidRPr="00CC644A">
              <w:rPr>
                <w:rFonts w:eastAsia="Times New Roman" w:cs="Times New Roman"/>
                <w:b/>
                <w:color w:val="000000"/>
                <w:kern w:val="0"/>
                <w:sz w:val="20"/>
                <w:szCs w:val="20"/>
                <w:lang w:val="uk-UA" w:eastAsia="uk-UA"/>
                <w14:ligatures w14:val="none"/>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73402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7A701BEF" w14:textId="77777777" w:rsidR="00CC644A" w:rsidRPr="00CC644A" w:rsidRDefault="00CC644A" w:rsidP="00CC644A">
            <w:pPr>
              <w:widowControl w:val="0"/>
              <w:suppressAutoHyphens/>
              <w:autoSpaceDE w:val="0"/>
              <w:autoSpaceDN w:val="0"/>
              <w:adjustRightInd w:val="0"/>
              <w:spacing w:after="0"/>
              <w:rPr>
                <w:rFonts w:eastAsia="Times New Roman" w:cs="Times New Roman"/>
                <w:b/>
                <w:kern w:val="0"/>
                <w:sz w:val="20"/>
                <w:szCs w:val="20"/>
                <w:lang w:val="uk-UA" w:eastAsia="uk-UA"/>
                <w14:ligatures w14:val="none"/>
              </w:rPr>
            </w:pPr>
          </w:p>
        </w:tc>
      </w:tr>
      <w:tr w:rsidR="00CC644A" w:rsidRPr="00CC644A" w14:paraId="1370B5A6" w14:textId="77777777" w:rsidTr="001E014F">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D848E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8715235"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 xml:space="preserve">                          </w:t>
            </w:r>
            <w:r w:rsidRPr="00CC644A">
              <w:rPr>
                <w:rFonts w:eastAsia="Times New Roman" w:cs="Times New Roman"/>
                <w:b/>
                <w:color w:val="000000"/>
                <w:kern w:val="0"/>
                <w:sz w:val="20"/>
                <w:szCs w:val="20"/>
                <w:lang w:val="uk-UA" w:eastAsia="uk-UA"/>
                <w14:ligatures w14:val="none"/>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6B8D00"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 xml:space="preserve">                             </w:t>
            </w:r>
            <w:r w:rsidRPr="00CC644A">
              <w:rPr>
                <w:rFonts w:eastAsia="Times New Roman" w:cs="Times New Roman"/>
                <w:b/>
                <w:color w:val="000000"/>
                <w:kern w:val="0"/>
                <w:sz w:val="20"/>
                <w:szCs w:val="20"/>
                <w:lang w:val="uk-UA" w:eastAsia="uk-UA"/>
                <w14:ligatures w14:val="none"/>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0D195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92A8A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5DCEE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D7A73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3702BD"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 xml:space="preserve">                                     </w:t>
            </w:r>
            <w:r w:rsidRPr="00CC644A">
              <w:rPr>
                <w:rFonts w:eastAsia="Times New Roman" w:cs="Times New Roman"/>
                <w:b/>
                <w:color w:val="000000"/>
                <w:kern w:val="0"/>
                <w:sz w:val="20"/>
                <w:szCs w:val="20"/>
                <w:lang w:val="uk-UA" w:eastAsia="uk-UA"/>
                <w14:ligatures w14:val="none"/>
              </w:rPr>
              <w:t>8</w:t>
            </w:r>
          </w:p>
        </w:tc>
      </w:tr>
      <w:tr w:rsidR="00CC644A" w:rsidRPr="00CC644A" w14:paraId="5C96B77B" w14:textId="77777777" w:rsidTr="001E014F">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F5627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D06DAB"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Публiчне акцiонерне товариство "Старокраматорський машинобудiвний завод"</w:t>
            </w:r>
          </w:p>
          <w:p w14:paraId="040BF033"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Публiчне акцiонерне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0A750C"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вул. Кондрада Гампера, буд.2, м. Краматорськ, Донецька обл.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3920C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 xml:space="preserve">05763642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7AA6C5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0.16795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00A685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50F1A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0.16795</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53B6C0"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д/в</w:t>
            </w:r>
          </w:p>
        </w:tc>
      </w:tr>
    </w:tbl>
    <w:p w14:paraId="1D09D612"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7995788E" w14:textId="77777777" w:rsidR="00CC644A" w:rsidRPr="00CC644A" w:rsidRDefault="00CC644A" w:rsidP="00CC644A">
      <w:pPr>
        <w:spacing w:after="60"/>
        <w:jc w:val="center"/>
        <w:outlineLvl w:val="0"/>
        <w:rPr>
          <w:rFonts w:eastAsia="Times New Roman" w:cs="Times New Roman"/>
          <w:b/>
          <w:bCs/>
          <w:kern w:val="28"/>
          <w:szCs w:val="28"/>
          <w:lang w:val="uk-UA" w:eastAsia="uk-UA"/>
          <w14:ligatures w14:val="none"/>
        </w:rPr>
      </w:pPr>
      <w:bookmarkStart w:id="8" w:name="_Toc228378642"/>
      <w:r w:rsidRPr="00CC644A">
        <w:rPr>
          <w:rFonts w:eastAsia="Times New Roman" w:cs="Times New Roman"/>
          <w:b/>
          <w:bCs/>
          <w:kern w:val="28"/>
          <w:szCs w:val="28"/>
          <w:lang w:val="uk-UA" w:eastAsia="uk-UA"/>
          <w14:ligatures w14:val="none"/>
        </w:rPr>
        <w:t>II. Інформація щодо капіталу та цінних паперів</w:t>
      </w:r>
      <w:bookmarkEnd w:id="8"/>
    </w:p>
    <w:p w14:paraId="266E471C" w14:textId="77777777" w:rsidR="00CC644A" w:rsidRPr="00CC644A" w:rsidRDefault="00CC644A" w:rsidP="00CC644A">
      <w:pPr>
        <w:spacing w:before="240" w:after="60"/>
        <w:jc w:val="center"/>
        <w:outlineLvl w:val="0"/>
        <w:rPr>
          <w:rFonts w:eastAsia="Times New Roman" w:cs="Times New Roman"/>
          <w:b/>
          <w:bCs/>
          <w:vanish/>
          <w:color w:val="000000"/>
          <w:kern w:val="28"/>
          <w:sz w:val="24"/>
          <w:szCs w:val="24"/>
          <w:lang w:val="uk-UA" w:eastAsia="uk-UA"/>
          <w14:ligatures w14:val="none"/>
        </w:rPr>
      </w:pPr>
      <w:bookmarkStart w:id="9" w:name="_Toc228378643"/>
      <w:r w:rsidRPr="00CC644A">
        <w:rPr>
          <w:rFonts w:eastAsia="Times New Roman" w:cs="Times New Roman"/>
          <w:b/>
          <w:bCs/>
          <w:kern w:val="28"/>
          <w:sz w:val="24"/>
          <w:szCs w:val="24"/>
          <w:lang w:val="uk-UA" w:eastAsia="uk-UA"/>
          <w14:ligatures w14:val="none"/>
        </w:rPr>
        <w:t>1. Структура капіталу</w:t>
      </w:r>
      <w:bookmarkEnd w:id="9"/>
    </w:p>
    <w:p w14:paraId="6FAACF37" w14:textId="77777777" w:rsidR="00CC644A" w:rsidRPr="00CC644A" w:rsidRDefault="00CC644A" w:rsidP="00CC644A">
      <w:pPr>
        <w:spacing w:after="0"/>
        <w:rPr>
          <w:rFonts w:eastAsia="Times New Roman" w:cs="Times New Roman"/>
          <w:vanish/>
          <w:color w:val="000000"/>
          <w:kern w:val="0"/>
          <w:sz w:val="24"/>
          <w:szCs w:val="24"/>
          <w:lang w:val="uk-UA"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C644A" w:rsidRPr="00CC644A" w14:paraId="5C93AE7B" w14:textId="77777777" w:rsidTr="001E014F">
        <w:tc>
          <w:tcPr>
            <w:tcW w:w="460" w:type="dxa"/>
            <w:tcBorders>
              <w:top w:val="single" w:sz="6" w:space="0" w:color="000000"/>
              <w:left w:val="single" w:sz="6" w:space="0" w:color="000000"/>
              <w:bottom w:val="single" w:sz="6" w:space="0" w:color="000000"/>
              <w:right w:val="single" w:sz="6" w:space="0" w:color="000000"/>
            </w:tcBorders>
            <w:vAlign w:val="center"/>
          </w:tcPr>
          <w:p w14:paraId="06DC6D3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w:t>
            </w:r>
          </w:p>
          <w:p w14:paraId="515690C0"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BF15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5C65628D" w14:textId="77777777" w:rsidR="00CC644A" w:rsidRPr="00CC644A" w:rsidRDefault="00CC644A" w:rsidP="00CC644A">
            <w:pPr>
              <w:spacing w:after="0"/>
              <w:ind w:left="-142" w:firstLine="142"/>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82A8EB" w14:textId="77777777" w:rsidR="00CC644A" w:rsidRPr="00CC644A" w:rsidRDefault="00CC644A" w:rsidP="00CC644A">
            <w:pPr>
              <w:spacing w:after="0"/>
              <w:ind w:left="-142" w:firstLine="142"/>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9721A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4BF3CFAD"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6372F3EA" w14:textId="77777777" w:rsidR="00CC644A" w:rsidRPr="00CC644A" w:rsidRDefault="00CC644A" w:rsidP="00CC644A">
            <w:pPr>
              <w:spacing w:after="0"/>
              <w:jc w:val="center"/>
              <w:rPr>
                <w:rFonts w:eastAsia="Times New Roman" w:cs="Times New Roman"/>
                <w:b/>
                <w:kern w:val="0"/>
                <w:sz w:val="20"/>
                <w:szCs w:val="20"/>
                <w:lang w:val="uk-UA" w:eastAsia="uk-UA"/>
                <w14:ligatures w14:val="none"/>
              </w:rPr>
            </w:pPr>
            <w:r w:rsidRPr="00CC644A">
              <w:rPr>
                <w:rFonts w:eastAsia="Times New Roman" w:cs="Times New Roman"/>
                <w:b/>
                <w:kern w:val="0"/>
                <w:sz w:val="20"/>
                <w:szCs w:val="20"/>
                <w:lang w:val="uk-UA"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C04509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Облік часток особи в обліковій системі часток</w:t>
            </w:r>
          </w:p>
        </w:tc>
      </w:tr>
      <w:tr w:rsidR="00CC644A" w:rsidRPr="00CC644A" w14:paraId="624E1823" w14:textId="77777777" w:rsidTr="001E014F">
        <w:tc>
          <w:tcPr>
            <w:tcW w:w="460" w:type="dxa"/>
            <w:tcBorders>
              <w:top w:val="single" w:sz="6" w:space="0" w:color="000000"/>
              <w:left w:val="single" w:sz="6" w:space="0" w:color="000000"/>
              <w:bottom w:val="single" w:sz="6" w:space="0" w:color="000000"/>
              <w:right w:val="single" w:sz="6" w:space="0" w:color="000000"/>
            </w:tcBorders>
            <w:vAlign w:val="center"/>
          </w:tcPr>
          <w:p w14:paraId="28997C6D"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472FFA"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7D083D25"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E9E8A"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B4F5C3"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6452DAE"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66F63F28"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0FE1BE4C" w14:textId="77777777" w:rsidR="00CC644A" w:rsidRPr="00CC644A" w:rsidRDefault="00CC644A" w:rsidP="00CC644A">
            <w:pPr>
              <w:spacing w:after="0"/>
              <w:jc w:val="center"/>
              <w:rPr>
                <w:rFonts w:eastAsia="Times New Roman" w:cs="Times New Roman"/>
                <w:b/>
                <w:kern w:val="0"/>
                <w:sz w:val="20"/>
                <w:szCs w:val="20"/>
                <w:lang w:val="en-US" w:eastAsia="uk-UA"/>
                <w14:ligatures w14:val="none"/>
              </w:rPr>
            </w:pPr>
            <w:r w:rsidRPr="00CC644A">
              <w:rPr>
                <w:rFonts w:eastAsia="Times New Roman" w:cs="Times New Roman"/>
                <w:b/>
                <w:kern w:val="0"/>
                <w:sz w:val="20"/>
                <w:szCs w:val="20"/>
                <w:lang w:val="en-US" w:eastAsia="uk-UA"/>
                <w14:ligatures w14:val="none"/>
              </w:rPr>
              <w:t>8</w:t>
            </w:r>
          </w:p>
        </w:tc>
      </w:tr>
      <w:tr w:rsidR="00CC644A" w:rsidRPr="00CC644A" w14:paraId="5B6B466C" w14:textId="77777777" w:rsidTr="001E014F">
        <w:tc>
          <w:tcPr>
            <w:tcW w:w="460" w:type="dxa"/>
            <w:tcBorders>
              <w:top w:val="single" w:sz="6" w:space="0" w:color="000000"/>
              <w:left w:val="single" w:sz="6" w:space="0" w:color="000000"/>
              <w:bottom w:val="single" w:sz="6" w:space="0" w:color="000000"/>
              <w:right w:val="single" w:sz="6" w:space="0" w:color="000000"/>
            </w:tcBorders>
            <w:vAlign w:val="center"/>
          </w:tcPr>
          <w:p w14:paraId="6900EF33"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E5545D"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Акцiї простi бездокументарнi iменнi</w:t>
            </w:r>
          </w:p>
        </w:tc>
        <w:tc>
          <w:tcPr>
            <w:tcW w:w="1977" w:type="dxa"/>
            <w:tcBorders>
              <w:top w:val="single" w:sz="6" w:space="0" w:color="000000"/>
              <w:left w:val="single" w:sz="6" w:space="0" w:color="000000"/>
              <w:bottom w:val="single" w:sz="6" w:space="0" w:color="000000"/>
              <w:right w:val="single" w:sz="6" w:space="0" w:color="000000"/>
            </w:tcBorders>
            <w:vAlign w:val="center"/>
          </w:tcPr>
          <w:p w14:paraId="6FE24FA5"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74/05/1/10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16614E"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14800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9FCA9F"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10</w:t>
            </w:r>
          </w:p>
        </w:tc>
        <w:tc>
          <w:tcPr>
            <w:tcW w:w="3133" w:type="dxa"/>
            <w:tcBorders>
              <w:top w:val="single" w:sz="6" w:space="0" w:color="000000"/>
              <w:left w:val="single" w:sz="6" w:space="0" w:color="000000"/>
              <w:bottom w:val="single" w:sz="6" w:space="0" w:color="000000"/>
              <w:right w:val="single" w:sz="6" w:space="0" w:color="000000"/>
            </w:tcBorders>
            <w:vAlign w:val="center"/>
          </w:tcPr>
          <w:p w14:paraId="262D1513"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Права акцiонерiв : - брати участь i голосувати на</w:t>
            </w:r>
          </w:p>
          <w:p w14:paraId="2A8E2F2E"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загальних зборах акцiонерiв особисто або через своїх</w:t>
            </w:r>
          </w:p>
          <w:p w14:paraId="2BB4B0CF"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представникiв та вносити пропозицiї на розгляд</w:t>
            </w:r>
          </w:p>
          <w:p w14:paraId="4DEFB869"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загальних зборiв акцiонерiв вiдповiдно до цього</w:t>
            </w:r>
          </w:p>
          <w:p w14:paraId="00826B5E"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Статуту; - обирати органи управлiння Товариством i</w:t>
            </w:r>
          </w:p>
          <w:p w14:paraId="265D92BF"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бути обраним до них; - брати участь у розподiлi</w:t>
            </w:r>
          </w:p>
          <w:p w14:paraId="6ED3798F"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прибутку Товариства, та отримувати їхню частку</w:t>
            </w:r>
          </w:p>
          <w:p w14:paraId="41EB55ED"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(дивiденди) пропорцiйно до частки кожного з</w:t>
            </w:r>
          </w:p>
          <w:p w14:paraId="7C4C47C6"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учасникiв, якi є акцiонерами на початок виплати</w:t>
            </w:r>
          </w:p>
          <w:p w14:paraId="156A7F9A"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дивiдендiв; - отримувати iнформацiю про дiяльнiсть</w:t>
            </w:r>
          </w:p>
          <w:p w14:paraId="31ADF669"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Товариства; на вимогу акцiонера Товариство</w:t>
            </w:r>
          </w:p>
          <w:p w14:paraId="79D2EE36"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зобов'язане надавати йому для ознайомлення копiї</w:t>
            </w:r>
          </w:p>
          <w:p w14:paraId="2C09862E"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рiчних балансiв, звiтiв Товариства, протоколiв зборiв</w:t>
            </w:r>
          </w:p>
          <w:p w14:paraId="046D503B"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акцiонерiв; - на переважне право на придбання акцiй,</w:t>
            </w:r>
          </w:p>
          <w:p w14:paraId="70AB9FC7"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що продаються iншими акцiонерами товариства у</w:t>
            </w:r>
          </w:p>
          <w:p w14:paraId="031D85EA"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порядку, визначеному Статутом Товариства; - при</w:t>
            </w:r>
          </w:p>
          <w:p w14:paraId="1EA715C9"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лiквiдацiї Товариства пiсля розрахункiв з кредиторами</w:t>
            </w:r>
          </w:p>
          <w:p w14:paraId="0AFB8735"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та виконання зобов'язань перед державною, отримати</w:t>
            </w:r>
          </w:p>
          <w:p w14:paraId="6E7EB5CC"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частину вартостi майна Товариства, пропорцiйну</w:t>
            </w:r>
          </w:p>
          <w:p w14:paraId="0E114022"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кiлькостi належних їм акцiй Товариства; -</w:t>
            </w:r>
          </w:p>
          <w:p w14:paraId="46D616EB"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користуватись переважним правом на придбання</w:t>
            </w:r>
          </w:p>
          <w:p w14:paraId="1E3A028D"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додатково випущених акцiй Товариства; - iншi</w:t>
            </w:r>
          </w:p>
          <w:p w14:paraId="32809225"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переважнi права, передбаченi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97374C1"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ПрАТ не здiйснювало тогiвлю цiнними паперами на внутрiшнiх та зовнiшнiх ринках (бiржовий ринок, органiзацiйно-оформленi  позабiржовi ринки ЦП). Заяв на лiстинг цiнних паперiв на органiзованих ринках (бiржах) ПрАТ не подавало. Намiрiв щодо подання таких заяв немає. Рiшення щодо реєстрацiї будь-яких цiнних </w:t>
            </w:r>
            <w:r w:rsidRPr="00CC644A">
              <w:rPr>
                <w:rFonts w:eastAsia="Times New Roman" w:cs="Times New Roman"/>
                <w:kern w:val="0"/>
                <w:sz w:val="20"/>
                <w:szCs w:val="20"/>
                <w:lang w:val="en-US" w:eastAsia="uk-UA"/>
                <w14:ligatures w14:val="none"/>
              </w:rPr>
              <w:lastRenderedPageBreak/>
              <w:t>паперiв не прийнято. Додаткової емiсiї акцiй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14:paraId="2D52C564" w14:textId="77777777" w:rsidR="00CC644A" w:rsidRPr="00CC644A" w:rsidRDefault="00CC644A" w:rsidP="00CC644A">
            <w:pPr>
              <w:spacing w:after="0"/>
              <w:jc w:val="center"/>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д/в</w:t>
            </w:r>
          </w:p>
        </w:tc>
      </w:tr>
    </w:tbl>
    <w:p w14:paraId="3D7986CF" w14:textId="77777777" w:rsidR="00CC644A" w:rsidRPr="00CC644A" w:rsidRDefault="00CC644A" w:rsidP="00CC644A">
      <w:pPr>
        <w:spacing w:after="0"/>
        <w:rPr>
          <w:rFonts w:eastAsia="Times New Roman" w:cs="Times New Roman"/>
          <w:kern w:val="0"/>
          <w:sz w:val="24"/>
          <w:szCs w:val="24"/>
          <w:lang w:val="uk-UA" w:eastAsia="uk-UA"/>
          <w14:ligatures w14:val="none"/>
        </w:rPr>
      </w:pPr>
    </w:p>
    <w:p w14:paraId="2A75EB71" w14:textId="77777777" w:rsidR="00CC644A" w:rsidRPr="00CC644A" w:rsidRDefault="00CC644A" w:rsidP="00CC644A">
      <w:pPr>
        <w:spacing w:after="0"/>
        <w:jc w:val="center"/>
        <w:outlineLvl w:val="0"/>
        <w:rPr>
          <w:rFonts w:eastAsia="Times New Roman" w:cs="Times New Roman"/>
          <w:b/>
          <w:bCs/>
          <w:kern w:val="28"/>
          <w:sz w:val="26"/>
          <w:szCs w:val="26"/>
          <w:lang w:val="uk-UA" w:eastAsia="uk-UA"/>
          <w14:ligatures w14:val="none"/>
        </w:rPr>
      </w:pPr>
      <w:bookmarkStart w:id="10" w:name="_Toc228378644"/>
      <w:r w:rsidRPr="00CC644A">
        <w:rPr>
          <w:rFonts w:eastAsia="Times New Roman" w:cs="Times New Roman"/>
          <w:b/>
          <w:bCs/>
          <w:kern w:val="28"/>
          <w:sz w:val="26"/>
          <w:szCs w:val="26"/>
          <w:lang w:val="uk-UA" w:eastAsia="uk-UA"/>
          <w14:ligatures w14:val="none"/>
        </w:rPr>
        <w:t>3. Цінні папери</w:t>
      </w:r>
      <w:bookmarkEnd w:id="10"/>
    </w:p>
    <w:p w14:paraId="26CD2773" w14:textId="77777777" w:rsidR="00CC644A" w:rsidRPr="00CC644A" w:rsidRDefault="00CC644A" w:rsidP="00CC644A">
      <w:pPr>
        <w:spacing w:after="0"/>
        <w:jc w:val="center"/>
        <w:rPr>
          <w:rFonts w:eastAsia="Times New Roman" w:cs="Times New Roman"/>
          <w:b/>
          <w:kern w:val="0"/>
          <w:sz w:val="24"/>
          <w:szCs w:val="24"/>
          <w:lang w:val="uk-UA" w:eastAsia="uk-UA"/>
          <w14:ligatures w14:val="none"/>
        </w:rPr>
      </w:pPr>
      <w:r w:rsidRPr="00CC644A">
        <w:rPr>
          <w:rFonts w:eastAsia="Times New Roman" w:cs="Times New Roman"/>
          <w:b/>
          <w:kern w:val="0"/>
          <w:sz w:val="24"/>
          <w:szCs w:val="24"/>
          <w:lang w:val="uk-UA" w:eastAsia="uk-UA"/>
          <w14:ligatures w14:val="none"/>
        </w:rPr>
        <w:t>Інформація про випуски акцій особи</w:t>
      </w:r>
    </w:p>
    <w:p w14:paraId="276F2B43" w14:textId="77777777" w:rsidR="00CC644A" w:rsidRPr="00CC644A" w:rsidRDefault="00CC644A" w:rsidP="00CC644A">
      <w:pPr>
        <w:spacing w:after="0"/>
        <w:jc w:val="center"/>
        <w:rPr>
          <w:rFonts w:eastAsia="Times New Roman" w:cs="Times New Roman"/>
          <w:vanish/>
          <w:color w:val="000000"/>
          <w:kern w:val="0"/>
          <w:sz w:val="8"/>
          <w:szCs w:val="8"/>
          <w:lang w:val="uk-UA"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C644A" w:rsidRPr="00CC644A" w14:paraId="1BA2EBB9" w14:textId="77777777" w:rsidTr="001E014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B83ED" w14:textId="77777777" w:rsidR="00CC644A" w:rsidRPr="00CC644A" w:rsidRDefault="00CC644A" w:rsidP="00CC644A">
            <w:pPr>
              <w:spacing w:after="0"/>
              <w:ind w:left="180" w:hanging="18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610C1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19A4E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 xml:space="preserve">Найменування органу, що </w:t>
            </w:r>
            <w:r w:rsidRPr="00CC644A">
              <w:rPr>
                <w:rFonts w:eastAsia="Times New Roman" w:cs="Times New Roman"/>
                <w:b/>
                <w:bCs/>
                <w:kern w:val="0"/>
                <w:sz w:val="20"/>
                <w:szCs w:val="20"/>
                <w:lang w:val="uk-UA" w:eastAsia="uk-UA"/>
                <w14:ligatures w14:val="none"/>
              </w:rPr>
              <w:lastRenderedPageBreak/>
              <w:t>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D7DD9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lastRenderedPageBreak/>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5D32D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3358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A097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AAD1C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EC9AF"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CC2B3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 xml:space="preserve">Частка у статутному </w:t>
            </w:r>
            <w:r w:rsidRPr="00CC644A">
              <w:rPr>
                <w:rFonts w:eastAsia="Times New Roman" w:cs="Times New Roman"/>
                <w:b/>
                <w:bCs/>
                <w:kern w:val="0"/>
                <w:sz w:val="20"/>
                <w:szCs w:val="20"/>
                <w:lang w:val="uk-UA" w:eastAsia="uk-UA"/>
                <w14:ligatures w14:val="none"/>
              </w:rPr>
              <w:lastRenderedPageBreak/>
              <w:t>капіталі (у відсотках)</w:t>
            </w:r>
          </w:p>
        </w:tc>
      </w:tr>
      <w:tr w:rsidR="00CC644A" w:rsidRPr="00CC644A" w14:paraId="4B3277B2" w14:textId="77777777" w:rsidTr="001E014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39CCA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lastRenderedPageBreak/>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6D289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BA0CD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8C00A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01F15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956FCD"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EDE57"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D4ABC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E30DA"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35134E"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10</w:t>
            </w:r>
          </w:p>
        </w:tc>
      </w:tr>
      <w:tr w:rsidR="00CC644A" w:rsidRPr="00CC644A" w14:paraId="7218AA69" w14:textId="77777777" w:rsidTr="001E014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26B1EA"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04.06.2010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845E6F"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74/05/1/10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7AEE7"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Державна комiсiя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6DA0F3"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UA4000087365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C43344"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EF78E5"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D9DB7"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985BFB"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14800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0D989A"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148000.00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445DB" w14:textId="77777777" w:rsidR="00CC644A" w:rsidRPr="00CC644A" w:rsidRDefault="00CC644A" w:rsidP="00CC644A">
            <w:pPr>
              <w:spacing w:after="0"/>
              <w:jc w:val="center"/>
              <w:rPr>
                <w:rFonts w:eastAsia="Times New Roman" w:cs="Times New Roman"/>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100.00000000</w:t>
            </w:r>
          </w:p>
        </w:tc>
      </w:tr>
      <w:tr w:rsidR="00CC644A" w:rsidRPr="00CC644A" w14:paraId="5C6528AB" w14:textId="77777777" w:rsidTr="001E014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E85C4"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6E8159" w14:textId="77777777" w:rsidR="00CC644A" w:rsidRPr="00CC644A" w:rsidRDefault="00CC644A" w:rsidP="00CC644A">
            <w:pPr>
              <w:spacing w:after="0"/>
              <w:rPr>
                <w:rFonts w:eastAsia="Times New Roman" w:cs="Times New Roman"/>
                <w:b/>
                <w:bCs/>
                <w:kern w:val="0"/>
                <w:sz w:val="20"/>
                <w:szCs w:val="20"/>
                <w:lang w:val="uk-UA" w:eastAsia="uk-UA"/>
                <w14:ligatures w14:val="none"/>
              </w:rPr>
            </w:pPr>
            <w:r w:rsidRPr="00CC644A">
              <w:rPr>
                <w:rFonts w:eastAsia="Times New Roman" w:cs="Times New Roman"/>
                <w:bCs/>
                <w:kern w:val="0"/>
                <w:sz w:val="20"/>
                <w:szCs w:val="20"/>
                <w:lang w:val="uk-UA" w:eastAsia="uk-UA"/>
                <w14:ligatures w14:val="none"/>
              </w:rPr>
              <w:t>ПрАТ не здiйснювало торгiвлю цiнними паперами на внутрiшнiх та зовнiшнiх ринках (бiржовий ринок, органiзацiйно-оформленi  позабiржовi ринки ЦП). Заяв на лiстинг цiнних паперiв на органiзованих ринках (бiржах) ПрАТ не подавало. Намiрiв щодо подання таких заяв немає. Рiшення щодо реєстрацiї будь-яких цiнних паперiв не прийнято. Додаткової емiсiї акцiй не було.</w:t>
            </w:r>
          </w:p>
        </w:tc>
      </w:tr>
    </w:tbl>
    <w:p w14:paraId="2FD61332" w14:textId="77777777" w:rsidR="00CC644A" w:rsidRPr="00CC644A" w:rsidRDefault="00CC644A" w:rsidP="00CC644A">
      <w:pPr>
        <w:spacing w:after="0"/>
        <w:rPr>
          <w:rFonts w:eastAsia="Times New Roman" w:cs="Times New Roman"/>
          <w:kern w:val="0"/>
          <w:sz w:val="24"/>
          <w:szCs w:val="24"/>
          <w:lang w:val="uk-UA" w:eastAsia="uk-UA"/>
          <w14:ligatures w14:val="none"/>
        </w:rPr>
      </w:pPr>
    </w:p>
    <w:p w14:paraId="51FF84F1" w14:textId="77777777" w:rsidR="00CC644A" w:rsidRPr="00CC644A" w:rsidRDefault="00CC644A" w:rsidP="00CC644A">
      <w:pPr>
        <w:spacing w:after="0"/>
        <w:rPr>
          <w:rFonts w:eastAsia="Times New Roman" w:cs="Times New Roman"/>
          <w:b/>
          <w:bCs/>
          <w:kern w:val="0"/>
          <w:sz w:val="24"/>
          <w:szCs w:val="24"/>
          <w:lang w:eastAsia="ru-RU"/>
          <w14:ligatures w14:val="none"/>
        </w:rPr>
      </w:pPr>
      <w:r w:rsidRPr="00CC644A">
        <w:rPr>
          <w:rFonts w:eastAsia="Times New Roman" w:cs="Times New Roman"/>
          <w:b/>
          <w:bCs/>
          <w:kern w:val="0"/>
          <w:sz w:val="24"/>
          <w:szCs w:val="24"/>
          <w:lang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529BDFB3" w14:textId="77777777" w:rsidR="00CC644A" w:rsidRPr="00CC644A" w:rsidRDefault="00CC644A" w:rsidP="00CC644A">
      <w:pPr>
        <w:spacing w:after="0"/>
        <w:rPr>
          <w:rFonts w:eastAsia="Times New Roman" w:cs="Times New Roman"/>
          <w:b/>
          <w:vanish/>
          <w:kern w:val="0"/>
          <w:sz w:val="8"/>
          <w:szCs w:val="8"/>
          <w:lang w:val="uk-UA"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CC644A" w:rsidRPr="00CC644A" w14:paraId="2517627F" w14:textId="77777777" w:rsidTr="001E014F">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0E1C12D"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2FBCAB73"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740A14EB"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kern w:val="0"/>
                <w:sz w:val="20"/>
                <w:szCs w:val="20"/>
                <w:lang w:val="uk-UA"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D179C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398B41"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A00CC9"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Кількість за типами акцій</w:t>
            </w:r>
          </w:p>
        </w:tc>
      </w:tr>
      <w:tr w:rsidR="00CC644A" w:rsidRPr="00CC644A" w14:paraId="3DE33430" w14:textId="77777777" w:rsidTr="001E014F">
        <w:tc>
          <w:tcPr>
            <w:tcW w:w="5452" w:type="dxa"/>
            <w:vMerge/>
            <w:tcBorders>
              <w:left w:val="single" w:sz="6" w:space="0" w:color="000000"/>
              <w:bottom w:val="single" w:sz="6" w:space="0" w:color="000000"/>
              <w:right w:val="single" w:sz="6" w:space="0" w:color="000000"/>
            </w:tcBorders>
            <w:vAlign w:val="center"/>
          </w:tcPr>
          <w:p w14:paraId="0D2A760F"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30FFE1B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6382C8CC"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2B5E3777"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5882A5A6" w14:textId="77777777" w:rsidR="00CC644A" w:rsidRPr="00CC644A" w:rsidRDefault="00CC644A" w:rsidP="00CC644A">
            <w:pPr>
              <w:spacing w:after="0"/>
              <w:rPr>
                <w:rFonts w:eastAsia="Times New Roman" w:cs="Times New Roman"/>
                <w:b/>
                <w:bCs/>
                <w:kern w:val="0"/>
                <w:sz w:val="20"/>
                <w:szCs w:val="20"/>
                <w:lang w:val="uk-UA"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9ADD8"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прості іменні</w:t>
            </w:r>
          </w:p>
          <w:p w14:paraId="1F2EF776" w14:textId="77777777" w:rsidR="00CC644A" w:rsidRPr="00CC644A" w:rsidRDefault="00CC644A" w:rsidP="00CC644A">
            <w:pPr>
              <w:spacing w:after="0"/>
              <w:jc w:val="center"/>
              <w:rPr>
                <w:rFonts w:eastAsia="Times New Roman" w:cs="Times New Roman"/>
                <w:b/>
                <w:bCs/>
                <w:kern w:val="0"/>
                <w:sz w:val="20"/>
                <w:szCs w:val="20"/>
                <w:lang w:val="uk-UA"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821FD" w14:textId="77777777" w:rsidR="00CC644A" w:rsidRPr="00CC644A" w:rsidRDefault="00CC644A" w:rsidP="00CC644A">
            <w:pPr>
              <w:spacing w:after="0"/>
              <w:ind w:left="-243"/>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 xml:space="preserve">  </w:t>
            </w:r>
            <w:r w:rsidRPr="00CC644A">
              <w:rPr>
                <w:rFonts w:eastAsia="Times New Roman" w:cs="Times New Roman"/>
                <w:b/>
                <w:bCs/>
                <w:kern w:val="0"/>
                <w:sz w:val="20"/>
                <w:szCs w:val="20"/>
                <w:lang w:val="uk-UA" w:eastAsia="uk-UA"/>
                <w14:ligatures w14:val="none"/>
              </w:rPr>
              <w:t>Привілейовані</w:t>
            </w:r>
          </w:p>
          <w:p w14:paraId="699CC29F" w14:textId="77777777" w:rsidR="00CC644A" w:rsidRPr="00CC644A" w:rsidRDefault="00CC644A" w:rsidP="00CC644A">
            <w:pPr>
              <w:spacing w:after="0"/>
              <w:ind w:left="-243"/>
              <w:jc w:val="center"/>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uk-UA" w:eastAsia="uk-UA"/>
                <w14:ligatures w14:val="none"/>
              </w:rPr>
              <w:t>іменні</w:t>
            </w:r>
          </w:p>
        </w:tc>
      </w:tr>
      <w:tr w:rsidR="00CC644A" w:rsidRPr="00CC644A" w14:paraId="6AD175C6" w14:textId="77777777" w:rsidTr="001E014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55FAE4" w14:textId="77777777" w:rsidR="00CC644A" w:rsidRPr="00CC644A" w:rsidRDefault="00CC644A" w:rsidP="00CC644A">
            <w:pPr>
              <w:spacing w:after="0"/>
              <w:rPr>
                <w:rFonts w:eastAsia="Times New Roman" w:cs="Times New Roman"/>
                <w:b/>
                <w:bCs/>
                <w:kern w:val="0"/>
                <w:sz w:val="20"/>
                <w:szCs w:val="20"/>
                <w:lang w:val="uk-UA" w:eastAsia="uk-UA"/>
                <w14:ligatures w14:val="none"/>
              </w:rPr>
            </w:pPr>
            <w:r w:rsidRPr="00CC644A">
              <w:rPr>
                <w:rFonts w:eastAsia="Times New Roman" w:cs="Times New Roman"/>
                <w:b/>
                <w:bCs/>
                <w:kern w:val="0"/>
                <w:sz w:val="20"/>
                <w:szCs w:val="20"/>
                <w:lang w:val="en-US" w:eastAsia="uk-UA"/>
                <w14:ligatures w14:val="none"/>
              </w:rPr>
              <w:t xml:space="preserve">                                                     </w:t>
            </w:r>
            <w:r w:rsidRPr="00CC644A">
              <w:rPr>
                <w:rFonts w:eastAsia="Times New Roman" w:cs="Times New Roman"/>
                <w:b/>
                <w:bCs/>
                <w:kern w:val="0"/>
                <w:sz w:val="20"/>
                <w:szCs w:val="20"/>
                <w:lang w:val="uk-UA"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D86D46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088FF3AD"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83EF6B"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849EDC"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CF203B"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46E1F"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7</w:t>
            </w:r>
          </w:p>
        </w:tc>
      </w:tr>
      <w:tr w:rsidR="00CC644A" w:rsidRPr="00CC644A" w14:paraId="440D795A" w14:textId="77777777" w:rsidTr="001E014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016F5" w14:textId="77777777" w:rsidR="00CC644A" w:rsidRPr="00CC644A" w:rsidRDefault="00CC644A" w:rsidP="00CC644A">
            <w:pPr>
              <w:spacing w:after="0"/>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Рибас Михайло Сергійович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189D6962"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701" w:type="dxa"/>
            <w:tcBorders>
              <w:top w:val="single" w:sz="6" w:space="0" w:color="000000"/>
              <w:left w:val="single" w:sz="6" w:space="0" w:color="000000"/>
              <w:bottom w:val="single" w:sz="6" w:space="0" w:color="000000"/>
              <w:right w:val="single" w:sz="6" w:space="0" w:color="000000"/>
            </w:tcBorders>
            <w:vAlign w:val="center"/>
          </w:tcPr>
          <w:p w14:paraId="69E086CD"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д/в</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066A3"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5254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8E5C9F"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35.5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41EB2"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5254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9A71D2" w14:textId="77777777" w:rsidR="00CC644A" w:rsidRPr="00CC644A" w:rsidRDefault="00CC644A" w:rsidP="00CC644A">
            <w:pPr>
              <w:spacing w:after="0"/>
              <w:jc w:val="center"/>
              <w:rPr>
                <w:rFonts w:eastAsia="Times New Roman" w:cs="Times New Roman"/>
                <w:bCs/>
                <w:kern w:val="0"/>
                <w:sz w:val="20"/>
                <w:szCs w:val="20"/>
                <w:lang w:val="en-US" w:eastAsia="uk-UA"/>
                <w14:ligatures w14:val="none"/>
              </w:rPr>
            </w:pPr>
            <w:r w:rsidRPr="00CC644A">
              <w:rPr>
                <w:rFonts w:eastAsia="Times New Roman" w:cs="Times New Roman"/>
                <w:bCs/>
                <w:kern w:val="0"/>
                <w:sz w:val="20"/>
                <w:szCs w:val="20"/>
                <w:lang w:val="en-US" w:eastAsia="uk-UA"/>
                <w14:ligatures w14:val="none"/>
              </w:rPr>
              <w:t>0</w:t>
            </w:r>
          </w:p>
        </w:tc>
      </w:tr>
      <w:tr w:rsidR="00CC644A" w:rsidRPr="00CC644A" w14:paraId="63329D6B" w14:textId="77777777" w:rsidTr="001E014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F55965" w14:textId="77777777" w:rsidR="00CC644A" w:rsidRPr="00CC644A" w:rsidRDefault="00CC644A" w:rsidP="00CC644A">
            <w:pPr>
              <w:spacing w:after="0"/>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06736085"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4A8637"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0BB2CA"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5254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D6BBD0"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35.5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EFD888"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5254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529534" w14:textId="77777777" w:rsidR="00CC644A" w:rsidRPr="00CC644A" w:rsidRDefault="00CC644A" w:rsidP="00CC644A">
            <w:pPr>
              <w:spacing w:after="0"/>
              <w:jc w:val="center"/>
              <w:rPr>
                <w:rFonts w:eastAsia="Times New Roman" w:cs="Times New Roman"/>
                <w:b/>
                <w:bCs/>
                <w:kern w:val="0"/>
                <w:sz w:val="20"/>
                <w:szCs w:val="20"/>
                <w:lang w:val="en-US" w:eastAsia="uk-UA"/>
                <w14:ligatures w14:val="none"/>
              </w:rPr>
            </w:pPr>
            <w:r w:rsidRPr="00CC644A">
              <w:rPr>
                <w:rFonts w:eastAsia="Times New Roman" w:cs="Times New Roman"/>
                <w:b/>
                <w:bCs/>
                <w:kern w:val="0"/>
                <w:sz w:val="20"/>
                <w:szCs w:val="20"/>
                <w:lang w:val="en-US" w:eastAsia="uk-UA"/>
                <w14:ligatures w14:val="none"/>
              </w:rPr>
              <w:t>0</w:t>
            </w:r>
          </w:p>
        </w:tc>
      </w:tr>
    </w:tbl>
    <w:p w14:paraId="27CDEE2F" w14:textId="77777777" w:rsidR="00CC644A" w:rsidRPr="00CC644A" w:rsidRDefault="00CC644A" w:rsidP="00CC644A">
      <w:pPr>
        <w:spacing w:after="0"/>
        <w:rPr>
          <w:rFonts w:eastAsia="Times New Roman" w:cs="Times New Roman"/>
          <w:kern w:val="0"/>
          <w:sz w:val="24"/>
          <w:szCs w:val="24"/>
          <w:lang w:val="en-US" w:eastAsia="uk-UA"/>
          <w14:ligatures w14:val="none"/>
        </w:rPr>
      </w:pPr>
    </w:p>
    <w:p w14:paraId="55F441FC" w14:textId="77777777" w:rsidR="00CC644A" w:rsidRPr="00CC644A" w:rsidRDefault="00CC644A" w:rsidP="00CC644A">
      <w:pPr>
        <w:spacing w:after="60"/>
        <w:jc w:val="center"/>
        <w:outlineLvl w:val="0"/>
        <w:rPr>
          <w:rFonts w:eastAsia="Times New Roman" w:cs="Times New Roman"/>
          <w:b/>
          <w:bCs/>
          <w:kern w:val="28"/>
          <w:szCs w:val="28"/>
          <w:lang w:val="uk-UA" w:eastAsia="uk-UA"/>
          <w14:ligatures w14:val="none"/>
        </w:rPr>
      </w:pPr>
      <w:bookmarkStart w:id="11" w:name="_Toc228378645"/>
      <w:r w:rsidRPr="00CC644A">
        <w:rPr>
          <w:rFonts w:eastAsia="Times New Roman" w:cs="Times New Roman"/>
          <w:b/>
          <w:bCs/>
          <w:kern w:val="28"/>
          <w:szCs w:val="28"/>
          <w:lang w:val="en-US" w:eastAsia="uk-UA"/>
          <w14:ligatures w14:val="none"/>
        </w:rPr>
        <w:t xml:space="preserve">III. </w:t>
      </w:r>
      <w:r w:rsidRPr="00CC644A">
        <w:rPr>
          <w:rFonts w:eastAsia="Times New Roman" w:cs="Times New Roman"/>
          <w:b/>
          <w:bCs/>
          <w:kern w:val="28"/>
          <w:szCs w:val="28"/>
          <w:lang w:val="uk-UA" w:eastAsia="uk-UA"/>
          <w14:ligatures w14:val="none"/>
        </w:rPr>
        <w:t>Фінансова інформація</w:t>
      </w:r>
      <w:bookmarkEnd w:id="11"/>
    </w:p>
    <w:p w14:paraId="2F4D52A7" w14:textId="77777777" w:rsidR="00CC644A" w:rsidRDefault="00CC644A" w:rsidP="006C0B77">
      <w:pPr>
        <w:spacing w:after="0"/>
        <w:ind w:firstLine="709"/>
        <w:jc w:val="both"/>
        <w:sectPr w:rsidR="00CC644A" w:rsidSect="00CC644A">
          <w:pgSz w:w="16838" w:h="11906" w:orient="landscape"/>
          <w:pgMar w:top="567" w:right="363" w:bottom="567" w:left="363" w:header="709" w:footer="709" w:gutter="0"/>
          <w:cols w:space="708"/>
          <w:docGrid w:linePitch="381"/>
        </w:sectPr>
      </w:pPr>
    </w:p>
    <w:p w14:paraId="44689993" w14:textId="77777777" w:rsidR="00CC644A" w:rsidRPr="00CC644A" w:rsidRDefault="00CC644A" w:rsidP="00CC644A">
      <w:pPr>
        <w:keepNext/>
        <w:spacing w:after="0" w:line="259" w:lineRule="auto"/>
        <w:jc w:val="center"/>
        <w:outlineLvl w:val="0"/>
        <w:rPr>
          <w:rFonts w:eastAsia="Times New Roman" w:cs="Times New Roman"/>
          <w:b/>
          <w:bCs/>
          <w:kern w:val="32"/>
          <w:sz w:val="26"/>
          <w:szCs w:val="26"/>
          <w:lang w:val="uk-UA" w:eastAsia="uk-UA"/>
          <w14:ligatures w14:val="none"/>
        </w:rPr>
      </w:pPr>
      <w:bookmarkStart w:id="12" w:name="_Toc228378646"/>
      <w:r w:rsidRPr="00CC644A">
        <w:rPr>
          <w:rFonts w:eastAsia="Times New Roman" w:cs="Times New Roman"/>
          <w:b/>
          <w:bCs/>
          <w:kern w:val="32"/>
          <w:sz w:val="26"/>
          <w:szCs w:val="26"/>
          <w:lang w:val="uk-UA" w:eastAsia="uk-UA"/>
          <w14:ligatures w14:val="none"/>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CC644A" w:rsidRPr="00CC644A" w14:paraId="7DA68F4E"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86C1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Вид діяльності особи </w:t>
            </w:r>
            <w:r w:rsidRPr="00CC644A">
              <w:rPr>
                <w:rFonts w:eastAsia="Times New Roman" w:cs="Times New Roman"/>
                <w:b/>
                <w:color w:val="000000"/>
                <w:kern w:val="0"/>
                <w:sz w:val="20"/>
                <w:szCs w:val="20"/>
                <w:lang w:val="uk-UA" w:eastAsia="uk-UA"/>
                <w14:ligatures w14:val="none"/>
              </w:rPr>
              <w:br/>
              <w:t xml:space="preserve">із зазначенням найменування </w:t>
            </w:r>
            <w:r w:rsidRPr="00CC644A">
              <w:rPr>
                <w:rFonts w:eastAsia="Times New Roman" w:cs="Times New Roman"/>
                <w:b/>
                <w:color w:val="000000"/>
                <w:kern w:val="0"/>
                <w:sz w:val="20"/>
                <w:szCs w:val="20"/>
                <w:lang w:val="uk-UA"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B8EBA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Розмір доходу особи </w:t>
            </w:r>
            <w:r w:rsidRPr="00CC644A">
              <w:rPr>
                <w:rFonts w:eastAsia="Times New Roman" w:cs="Times New Roman"/>
                <w:b/>
                <w:color w:val="000000"/>
                <w:kern w:val="0"/>
                <w:sz w:val="20"/>
                <w:szCs w:val="20"/>
                <w:lang w:val="uk-UA" w:eastAsia="uk-UA"/>
                <w14:ligatures w14:val="none"/>
              </w:rPr>
              <w:br/>
              <w:t xml:space="preserve">від реалізації продукції </w:t>
            </w:r>
            <w:r w:rsidRPr="00CC644A">
              <w:rPr>
                <w:rFonts w:eastAsia="Times New Roman" w:cs="Times New Roman"/>
                <w:b/>
                <w:color w:val="000000"/>
                <w:kern w:val="0"/>
                <w:sz w:val="20"/>
                <w:szCs w:val="20"/>
                <w:lang w:val="uk-UA" w:eastAsia="uk-UA"/>
                <w14:ligatures w14:val="none"/>
              </w:rPr>
              <w:br/>
              <w:t>(товарів, робіт, послуг), </w:t>
            </w:r>
            <w:r w:rsidRPr="00CC644A">
              <w:rPr>
                <w:rFonts w:eastAsia="Times New Roman" w:cs="Times New Roman"/>
                <w:b/>
                <w:color w:val="000000"/>
                <w:kern w:val="0"/>
                <w:sz w:val="20"/>
                <w:szCs w:val="20"/>
                <w:lang w:val="uk-UA"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35526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 xml:space="preserve">Відсоткове вираження по відношенню </w:t>
            </w:r>
            <w:r w:rsidRPr="00CC644A">
              <w:rPr>
                <w:rFonts w:eastAsia="Times New Roman" w:cs="Times New Roman"/>
                <w:b/>
                <w:color w:val="000000"/>
                <w:kern w:val="0"/>
                <w:sz w:val="20"/>
                <w:szCs w:val="20"/>
                <w:lang w:val="uk-UA" w:eastAsia="uk-UA"/>
                <w14:ligatures w14:val="none"/>
              </w:rPr>
              <w:br/>
              <w:t>від сукупного доходу особи за результатами звітного року</w:t>
            </w:r>
          </w:p>
        </w:tc>
      </w:tr>
      <w:tr w:rsidR="00CC644A" w:rsidRPr="00CC644A" w14:paraId="7D9A5E9D"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4A063"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 xml:space="preserve">                                                                    </w:t>
            </w:r>
            <w:r w:rsidRPr="00CC644A">
              <w:rPr>
                <w:rFonts w:eastAsia="Times New Roman" w:cs="Times New Roman"/>
                <w:b/>
                <w:color w:val="000000"/>
                <w:kern w:val="0"/>
                <w:sz w:val="20"/>
                <w:szCs w:val="20"/>
                <w:lang w:val="uk-UA"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19FC4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F156C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3</w:t>
            </w:r>
          </w:p>
        </w:tc>
      </w:tr>
      <w:tr w:rsidR="00CC644A" w:rsidRPr="00CC644A" w14:paraId="17090AB1"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C9CD4"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28.21     </w:t>
            </w:r>
          </w:p>
          <w:p w14:paraId="18894B28"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Виробництво печей і пічних пальників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1504B6"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3184.5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62A96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7</w:t>
            </w:r>
          </w:p>
        </w:tc>
      </w:tr>
      <w:tr w:rsidR="00CC644A" w:rsidRPr="00CC644A" w14:paraId="20223759"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BE5F7"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28.99     </w:t>
            </w:r>
          </w:p>
          <w:p w14:paraId="04E22161"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Виробництво інших машин і устатковання спеціального призначення, н.в.і.у.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7483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10923.3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0B9A1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23.9</w:t>
            </w:r>
          </w:p>
        </w:tc>
      </w:tr>
      <w:tr w:rsidR="00CC644A" w:rsidRPr="00CC644A" w14:paraId="5E586D80"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B21B82"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33.12     </w:t>
            </w:r>
          </w:p>
          <w:p w14:paraId="5AD643AF"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Ремонт і технічне обслуговування машин і устатковання промислового призначення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F7B4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5358.8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F91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11.7</w:t>
            </w:r>
          </w:p>
        </w:tc>
      </w:tr>
      <w:tr w:rsidR="00CC644A" w:rsidRPr="00CC644A" w14:paraId="00E96604"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6D9D4C"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33.20     </w:t>
            </w:r>
          </w:p>
          <w:p w14:paraId="65381F42"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Установлення та монтаж машин і устатковання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41F1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22198.6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97AD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48.6</w:t>
            </w:r>
          </w:p>
        </w:tc>
      </w:tr>
      <w:tr w:rsidR="00CC644A" w:rsidRPr="00CC644A" w14:paraId="65B0F855"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FB62E0"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68.2      </w:t>
            </w:r>
          </w:p>
          <w:p w14:paraId="0B0CE06E"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A8BA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C63E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0.03</w:t>
            </w:r>
          </w:p>
        </w:tc>
      </w:tr>
      <w:tr w:rsidR="00CC644A" w:rsidRPr="00CC644A" w14:paraId="1CD3BCE1"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3B68C"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74.90     </w:t>
            </w:r>
          </w:p>
          <w:p w14:paraId="47EEFCF7"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ІНША ПРОФЕСІЙНА, НАУКОВА ТА ТЕХНІЧНА ДІЯЛЬНІСТЬ,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6B5CF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2922.8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DAED7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6.4</w:t>
            </w:r>
          </w:p>
        </w:tc>
      </w:tr>
      <w:tr w:rsidR="00CC644A" w:rsidRPr="00CC644A" w14:paraId="627CE199"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1B964"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25.50     </w:t>
            </w:r>
          </w:p>
          <w:p w14:paraId="1731E6E8"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КУВАННЯ, ПРЕСУВАННЯ, ШТАМПУВАННЯ, ПРОФІЛЮВАННЯ; ПОРОШКОВА МЕТАЛУРГІЯ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400E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235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52F48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0.5</w:t>
            </w:r>
          </w:p>
        </w:tc>
      </w:tr>
      <w:tr w:rsidR="00CC644A" w:rsidRPr="00CC644A" w14:paraId="4D6975A0" w14:textId="77777777" w:rsidTr="001E014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787A4"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25.99     </w:t>
            </w:r>
          </w:p>
          <w:p w14:paraId="2C4B8F59"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ВИРОБНИЦТВО ІНШИХ ГОТОВИХ МЕТАЛЕВИХ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70B0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852.8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F8A4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1.9</w:t>
            </w:r>
          </w:p>
        </w:tc>
      </w:tr>
    </w:tbl>
    <w:p w14:paraId="61D26A2B"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0DD57756"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bookmarkStart w:id="13" w:name="_Toc228378647"/>
      <w:r w:rsidRPr="00CC644A">
        <w:rPr>
          <w:rFonts w:eastAsia="Times New Roman" w:cs="Times New Roman"/>
          <w:b/>
          <w:bCs/>
          <w:kern w:val="28"/>
          <w:sz w:val="26"/>
          <w:szCs w:val="26"/>
          <w:lang w:val="en-US" w:eastAsia="uk-UA"/>
          <w14:ligatures w14:val="none"/>
        </w:rPr>
        <w:t>2. Річна</w:t>
      </w:r>
      <w:r w:rsidRPr="00CC644A">
        <w:rPr>
          <w:rFonts w:eastAsia="Times New Roman" w:cs="Times New Roman"/>
          <w:b/>
          <w:bCs/>
          <w:kern w:val="28"/>
          <w:sz w:val="26"/>
          <w:szCs w:val="26"/>
          <w:lang w:val="uk-UA" w:eastAsia="uk-UA"/>
          <w14:ligatures w14:val="none"/>
        </w:rPr>
        <w:t xml:space="preserve"> фінансова звітність</w:t>
      </w:r>
      <w:bookmarkEnd w:id="13"/>
    </w:p>
    <w:p w14:paraId="514FC4E8" w14:textId="77777777" w:rsidR="00CC644A" w:rsidRPr="00CC644A" w:rsidRDefault="00CC644A" w:rsidP="00CC644A">
      <w:pPr>
        <w:keepNext/>
        <w:keepLines/>
        <w:widowControl w:val="0"/>
        <w:tabs>
          <w:tab w:val="right" w:pos="7710"/>
        </w:tabs>
        <w:suppressAutoHyphens/>
        <w:autoSpaceDE w:val="0"/>
        <w:autoSpaceDN w:val="0"/>
        <w:adjustRightInd w:val="0"/>
        <w:spacing w:before="57" w:after="57" w:line="257" w:lineRule="auto"/>
        <w:textAlignment w:val="center"/>
        <w:rPr>
          <w:rFonts w:eastAsia="Times New Roman" w:cs="Times New Roman"/>
          <w:b/>
          <w:iCs/>
          <w:color w:val="000000"/>
          <w:kern w:val="0"/>
          <w:sz w:val="20"/>
          <w:szCs w:val="20"/>
          <w:lang w:val="uk-UA" w:eastAsia="uk-UA"/>
          <w14:ligatures w14:val="none"/>
        </w:rPr>
      </w:pPr>
      <w:r w:rsidRPr="00CC644A">
        <w:rPr>
          <w:rFonts w:eastAsia="Times New Roman" w:cs="Times New Roman"/>
          <w:b/>
          <w:iCs/>
          <w:color w:val="000000"/>
          <w:kern w:val="0"/>
          <w:sz w:val="20"/>
          <w:szCs w:val="20"/>
          <w:lang w:val="uk-UA" w:eastAsia="uk-UA"/>
          <w14:ligatures w14:val="none"/>
        </w:rPr>
        <w:t xml:space="preserve">URL-адреса вебсайту особи, за якою розміщено </w:t>
      </w:r>
      <w:r w:rsidRPr="00CC644A">
        <w:rPr>
          <w:rFonts w:eastAsia="Times New Roman" w:cs="Times New Roman"/>
          <w:b/>
          <w:iCs/>
          <w:color w:val="000000"/>
          <w:kern w:val="0"/>
          <w:sz w:val="20"/>
          <w:szCs w:val="20"/>
          <w:lang w:val="en-US" w:eastAsia="uk-UA"/>
          <w14:ligatures w14:val="none"/>
        </w:rPr>
        <w:t>річну</w:t>
      </w:r>
      <w:r w:rsidRPr="00CC644A">
        <w:rPr>
          <w:rFonts w:eastAsia="Times New Roman" w:cs="Times New Roman"/>
          <w:b/>
          <w:iCs/>
          <w:color w:val="000000"/>
          <w:kern w:val="0"/>
          <w:sz w:val="20"/>
          <w:szCs w:val="20"/>
          <w:lang w:val="uk-UA" w:eastAsia="uk-UA"/>
          <w14:ligatures w14:val="none"/>
        </w:rPr>
        <w:t xml:space="preserve"> фінансову звітність особи</w:t>
      </w:r>
      <w:r w:rsidRPr="00CC644A">
        <w:rPr>
          <w:rFonts w:eastAsia="Times New Roman" w:cs="Times New Roman"/>
          <w:b/>
          <w:iCs/>
          <w:color w:val="000000"/>
          <w:kern w:val="0"/>
          <w:sz w:val="20"/>
          <w:szCs w:val="20"/>
          <w:lang w:eastAsia="uk-UA"/>
          <w14:ligatures w14:val="none"/>
        </w:rPr>
        <w:t xml:space="preserve"> </w:t>
      </w:r>
      <w:r w:rsidRPr="00CC644A">
        <w:rPr>
          <w:rFonts w:eastAsia="Times New Roman" w:cs="Times New Roman"/>
          <w:b/>
          <w:iCs/>
          <w:color w:val="000000"/>
          <w:kern w:val="0"/>
          <w:sz w:val="20"/>
          <w:szCs w:val="20"/>
          <w:lang w:val="uk-UA" w:eastAsia="uk-UA"/>
          <w14:ligatures w14:val="none"/>
        </w:rPr>
        <w:t>:</w:t>
      </w:r>
    </w:p>
    <w:p w14:paraId="7C41C7A1" w14:textId="77777777" w:rsidR="00CC644A" w:rsidRPr="00CC644A" w:rsidRDefault="00CC644A" w:rsidP="00CC644A">
      <w:pPr>
        <w:spacing w:after="0"/>
        <w:rPr>
          <w:rFonts w:eastAsia="Times New Roman" w:cs="Times New Roman"/>
          <w:kern w:val="0"/>
          <w:sz w:val="20"/>
          <w:szCs w:val="20"/>
          <w:lang w:val="uk-UA" w:eastAsia="uk-UA"/>
          <w14:ligatures w14:val="none"/>
        </w:rPr>
      </w:pPr>
    </w:p>
    <w:p w14:paraId="0294530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http://teploprylad.emitents.net.ua/ua/mess</w:t>
      </w:r>
    </w:p>
    <w:p w14:paraId="0F4281A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5757191" w14:textId="77777777" w:rsidR="00CC644A" w:rsidRPr="00CC644A" w:rsidRDefault="00CC644A" w:rsidP="00CC644A">
      <w:pPr>
        <w:autoSpaceDE w:val="0"/>
        <w:autoSpaceDN w:val="0"/>
        <w:adjustRightInd w:val="0"/>
        <w:spacing w:after="0"/>
        <w:rPr>
          <w:rFonts w:eastAsia="Times New Roman" w:cs="Times New Roman"/>
          <w:b/>
          <w:bCs/>
          <w:kern w:val="0"/>
          <w:sz w:val="20"/>
          <w:szCs w:val="20"/>
          <w:lang w:val="en-US"/>
          <w14:ligatures w14:val="none"/>
        </w:rPr>
      </w:pPr>
      <w:r w:rsidRPr="00CC644A">
        <w:rPr>
          <w:rFonts w:eastAsia="Times New Roman" w:cs="Times New Roman"/>
          <w:b/>
          <w:bCs/>
          <w:kern w:val="0"/>
          <w:sz w:val="20"/>
          <w:szCs w:val="20"/>
          <w:lang w:val="uk-UA"/>
          <w14:ligatures w14:val="none"/>
        </w:rPr>
        <w:t>URL-адреса вебсторінки Центру збору фінансової звітності, за якою розміщено електронний файл фінансової</w:t>
      </w:r>
      <w:r w:rsidRPr="00CC644A">
        <w:rPr>
          <w:rFonts w:eastAsia="Times New Roman" w:cs="Times New Roman"/>
          <w:b/>
          <w:bCs/>
          <w:kern w:val="0"/>
          <w:sz w:val="20"/>
          <w:szCs w:val="20"/>
          <w:lang w:val="en-US"/>
          <w14:ligatures w14:val="none"/>
        </w:rPr>
        <w:t xml:space="preserve"> </w:t>
      </w:r>
      <w:r w:rsidRPr="00CC644A">
        <w:rPr>
          <w:rFonts w:eastAsia="Times New Roman" w:cs="Times New Roman"/>
          <w:b/>
          <w:bCs/>
          <w:kern w:val="0"/>
          <w:sz w:val="20"/>
          <w:szCs w:val="20"/>
          <w:lang w:val="uk-UA"/>
          <w14:ligatures w14:val="none"/>
        </w:rPr>
        <w:t>звітності, у складі якого розкрито інформацію фінансову звітність особи</w:t>
      </w:r>
      <w:r w:rsidRPr="00CC644A">
        <w:rPr>
          <w:rFonts w:eastAsia="Times New Roman" w:cs="Times New Roman"/>
          <w:b/>
          <w:bCs/>
          <w:kern w:val="0"/>
          <w:sz w:val="20"/>
          <w:szCs w:val="20"/>
          <w:lang w:val="en-US"/>
          <w14:ligatures w14:val="none"/>
        </w:rPr>
        <w:t xml:space="preserve"> :</w:t>
      </w:r>
    </w:p>
    <w:p w14:paraId="05927623" w14:textId="77777777" w:rsidR="00CC644A" w:rsidRPr="00CC644A" w:rsidRDefault="00CC644A" w:rsidP="00CC644A">
      <w:pPr>
        <w:spacing w:after="0"/>
        <w:rPr>
          <w:rFonts w:eastAsia="Times New Roman" w:cs="Times New Roman"/>
          <w:kern w:val="0"/>
          <w:sz w:val="20"/>
          <w:szCs w:val="20"/>
          <w:lang w:val="en-US"/>
          <w14:ligatures w14:val="none"/>
        </w:rPr>
      </w:pPr>
    </w:p>
    <w:p w14:paraId="5ECAC181" w14:textId="77777777" w:rsidR="00CC644A" w:rsidRPr="00CC644A" w:rsidRDefault="00CC644A" w:rsidP="00CC644A">
      <w:pPr>
        <w:spacing w:after="0"/>
        <w:rPr>
          <w:rFonts w:eastAsia="Times New Roman" w:cs="Times New Roman"/>
          <w:bCs/>
          <w:iCs/>
          <w:kern w:val="0"/>
          <w:sz w:val="20"/>
          <w:szCs w:val="20"/>
          <w:lang w:val="en-US" w:eastAsia="uk-UA"/>
          <w14:ligatures w14:val="none"/>
        </w:rPr>
      </w:pPr>
      <w:r w:rsidRPr="00CC644A">
        <w:rPr>
          <w:rFonts w:eastAsia="Times New Roman" w:cs="Times New Roman"/>
          <w:bCs/>
          <w:iCs/>
          <w:kern w:val="0"/>
          <w:sz w:val="20"/>
          <w:szCs w:val="20"/>
          <w:lang w:val="en-US" w:eastAsia="uk-UA"/>
          <w14:ligatures w14:val="none"/>
        </w:rPr>
        <w:t xml:space="preserve"> </w:t>
      </w:r>
    </w:p>
    <w:p w14:paraId="5693E79E" w14:textId="77777777" w:rsidR="00CC644A" w:rsidRPr="00CC644A" w:rsidRDefault="00CC644A" w:rsidP="00CC644A">
      <w:pPr>
        <w:spacing w:after="60"/>
        <w:jc w:val="center"/>
        <w:outlineLvl w:val="0"/>
        <w:rPr>
          <w:rFonts w:eastAsia="Times New Roman" w:cs="Times New Roman"/>
          <w:b/>
          <w:bCs/>
          <w:kern w:val="28"/>
          <w:sz w:val="26"/>
          <w:szCs w:val="26"/>
          <w:lang w:val="uk-UA" w:eastAsia="uk-UA"/>
          <w14:ligatures w14:val="none"/>
        </w:rPr>
      </w:pPr>
      <w:r w:rsidRPr="00CC644A">
        <w:rPr>
          <w:rFonts w:eastAsia="Times New Roman" w:cs="Times New Roman"/>
          <w:b/>
          <w:bCs/>
          <w:kern w:val="28"/>
          <w:sz w:val="26"/>
          <w:szCs w:val="26"/>
          <w:lang w:val="en-US" w:eastAsia="uk-UA"/>
          <w14:ligatures w14:val="none"/>
        </w:rPr>
        <w:t xml:space="preserve"> </w:t>
      </w:r>
      <w:r w:rsidRPr="00CC644A">
        <w:rPr>
          <w:rFonts w:eastAsia="Times New Roman" w:cs="Times New Roman"/>
          <w:b/>
          <w:bCs/>
          <w:kern w:val="28"/>
          <w:sz w:val="26"/>
          <w:szCs w:val="26"/>
          <w:lang w:val="uk-UA" w:eastAsia="uk-UA"/>
          <w14:ligatures w14:val="none"/>
        </w:rPr>
        <w:t xml:space="preserve"> </w:t>
      </w:r>
      <w:bookmarkStart w:id="14" w:name="_Toc228378648"/>
      <w:r w:rsidRPr="00CC644A">
        <w:rPr>
          <w:rFonts w:eastAsia="Times New Roman" w:cs="Times New Roman"/>
          <w:b/>
          <w:bCs/>
          <w:kern w:val="28"/>
          <w:sz w:val="26"/>
          <w:szCs w:val="26"/>
          <w:lang w:val="en-US" w:eastAsia="uk-UA"/>
          <w14:ligatures w14:val="none"/>
        </w:rPr>
        <w:t>4. Твердження щодо річної інформації</w:t>
      </w:r>
      <w:bookmarkEnd w:id="14"/>
      <w:r w:rsidRPr="00CC644A">
        <w:rPr>
          <w:rFonts w:eastAsia="Times New Roman" w:cs="Times New Roman"/>
          <w:b/>
          <w:bCs/>
          <w:kern w:val="28"/>
          <w:sz w:val="26"/>
          <w:szCs w:val="26"/>
          <w:lang w:val="en-US" w:eastAsia="uk-UA"/>
          <w14:ligatures w14:val="none"/>
        </w:rPr>
        <w:t xml:space="preserve"> </w:t>
      </w:r>
    </w:p>
    <w:p w14:paraId="03298EDD" w14:textId="77777777" w:rsidR="00CC644A" w:rsidRPr="00CC644A" w:rsidRDefault="00CC644A" w:rsidP="00CC644A">
      <w:pPr>
        <w:spacing w:after="0"/>
        <w:rPr>
          <w:rFonts w:eastAsia="Times New Roman" w:cs="Times New Roman"/>
          <w:kern w:val="0"/>
          <w:sz w:val="24"/>
          <w:szCs w:val="24"/>
          <w:lang w:val="uk-UA" w:eastAsia="uk-UA"/>
          <w14:ligatures w14:val="none"/>
        </w:rPr>
      </w:pPr>
    </w:p>
    <w:p w14:paraId="6C5A6E6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Заява керівництва</w:t>
      </w:r>
    </w:p>
    <w:p w14:paraId="644B4A0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 відповідальність за підготовку та затвердження індивідуальної фінансової звітності за рік, що закінчився 31.12.2025 року</w:t>
      </w:r>
    </w:p>
    <w:p w14:paraId="3762E341"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7B4F4C0"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241E562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Керівництво ПрАТ "Краматорський завод Теплоприлад""(надалі - Компанія)  несе відповідальність за підготовку фінансової звітності, що достовірно відображає у всіх суттєвих аспектах фінансовий стан Компанії станом на 31 грудня 2025 року, а також результати її діяльності, рух грошових коштів і зміни в капіталі за рік, що закінчився 31 грудня 2025 року, у відповідності до Національних  Стандартів бухгалтерського обліку  (надалі - ПСБО)</w:t>
      </w:r>
    </w:p>
    <w:p w14:paraId="3ADCA97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       Під час підготовки фінансової звітності у відповідності до ПСБО керівництво Компанії несе відповідальність за:</w:t>
      </w:r>
    </w:p>
    <w:p w14:paraId="3E5DAE5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вибір належних принципів бухгалтерського обліку та їх послідовне застосування;</w:t>
      </w:r>
    </w:p>
    <w:p w14:paraId="2AF537D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застосування обґрунтованих оцінок і суджень;</w:t>
      </w:r>
    </w:p>
    <w:p w14:paraId="1C6BE17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дотримання принципівПСБО або розкриття усіх суттєвих відхилень від ПСБО у примітках до фінансової звітності;</w:t>
      </w:r>
    </w:p>
    <w:p w14:paraId="71B63C9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підготовку фінансової звітності відповідно до ПСБО згідно припущення, що Компанія і далі буде здійснювати свою діяльність у найближчому майбутньому, за виключенням випадків, коли таке  припущення не буде правомірним;</w:t>
      </w:r>
    </w:p>
    <w:p w14:paraId="773F784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облік та розкриття у фінансовій звітності всіх відносин та операцій між пов'язаними сторонами; </w:t>
      </w:r>
    </w:p>
    <w:p w14:paraId="58F6D6C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облік та розкриття у фінансовій звітності всіх подій після дати балансу, які вимагають корегування або розкриття; </w:t>
      </w:r>
    </w:p>
    <w:p w14:paraId="109B2C3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розкриття всіх претензій у зв'язку з судовими позовами, які були, або, можливі в найближчому майбутньому; </w:t>
      </w:r>
    </w:p>
    <w:p w14:paraId="2BFB5D1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достовірне розкриття в фінансовій звітності інформації про всі надані кредити або гарантії від імені керівництва.</w:t>
      </w:r>
    </w:p>
    <w:p w14:paraId="652E4C6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Керівництво Компанії також несе відповідальність за:</w:t>
      </w:r>
    </w:p>
    <w:p w14:paraId="3C354B6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розробку, впровадження та забезпечення функціонування ефективної і надійної системи внутрішнього контролю у Компанії;</w:t>
      </w:r>
    </w:p>
    <w:p w14:paraId="639B902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ведення бухгалтерського обліку відповідно до законодавства та стандартів бухгалтерського обліку України;</w:t>
      </w:r>
    </w:p>
    <w:p w14:paraId="61F6162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прийняття заходів у межах своєї компетенції для захисту активів Компанії;</w:t>
      </w:r>
    </w:p>
    <w:p w14:paraId="38BD159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виявлення та попередження фактів шахрайства та інших зловживань.</w:t>
      </w:r>
    </w:p>
    <w:p w14:paraId="48F2DF0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Дана фінансова звітність станом на 31 грудня 2025року, що підготовлена у відповідності до ПСБО, затверджена від імені керівництва Компанії ПрАТ "Краматорський завод Теплоприлад".</w:t>
      </w:r>
    </w:p>
    <w:p w14:paraId="28631C2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7D3D0E9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Російська Федерація здійснила  військове вторгнення на територію України 24.02.2022 року. Оцінка її впливу на фінансовий результат 2025 року </w:t>
      </w:r>
    </w:p>
    <w:p w14:paraId="2A6596B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Оскільки військове вторгнення РФ в Україну відбулося наприкінці лютого 2022 р, ця подія, яка не вимагає коригування фінансової звітності після звітного періоду. Згідно ПСБУ6 такі події  розкриваються в примітках до фінансових звітів. Керівництво  звертає увагу на Примітку 2 до фінансової звітності, що описує вплив військової агресії російської федерації проти України на діяльність Товариства станом на 31.12.2025р. </w:t>
      </w:r>
    </w:p>
    <w:p w14:paraId="1652C41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Як зазначено в Примітці 2, ці події або умови  разом з іншими питаннями,  викладеними в них,  вказують, що  не існує суттєва невизначеність, що може поставити під значний сумнів здатність Товариства  продовжувати свою діяльність.</w:t>
      </w:r>
    </w:p>
    <w:p w14:paraId="003889C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ПрАТ "Краматорський завод Теплоприлад" має в своєму розпорядженні достатні ресурси і достатній запас грошових коштів. У керівництва, як і раніше, є достатні підстави очікувати, що Товариство має необхідні ресурси для продовження діяльності протягом як мінімум наступних 12 місяців і далі в найближчому майбутньому і що припущення про безперервність діяльності залишається обґрунтованим.</w:t>
      </w:r>
    </w:p>
    <w:p w14:paraId="1409993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Експертна оцінка активів може буде проведена після доступу до виробничих потужностей та визначення їх стану. </w:t>
      </w:r>
    </w:p>
    <w:p w14:paraId="4F46ABB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Враховуючи те, що перебіг військових дій може суттєво вплинути на операційне середовище в країні, а остаточне врегулювання неможливо передбачити з достатньою вірогідністю, Товариство ухвалило рішення надалі спостерігати за ситуацією та готове внести коригування до  фінансової звітності, за необхідності, щойно зможе оцінити вплив негативних факторів. . </w:t>
      </w:r>
    </w:p>
    <w:p w14:paraId="6537700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Слід очікувати, що українська економіка постраждає від військових дій та потенційних майбутніх військових проблем, що може негативно позначитися на операційній діяльності Товариства. Проте кількісно визначити відповідний фінансовий вплив неможливо.</w:t>
      </w:r>
    </w:p>
    <w:p w14:paraId="1AD2481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Ці події підвищують рівень невизначеності, яка притаманна припущенням, зробленим при розрахунку оціночних значень, використаних у бухгалтерській звітності, а також рівень ризику під час здійснення господарської діяльності в Україні. Суспільство перебуває у процесі оцінки впливу описаних обставин на бухгалтерську звітність.</w:t>
      </w:r>
    </w:p>
    <w:p w14:paraId="10254C84"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01F51E7A"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39EDC7A"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707D09F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Директор</w:t>
      </w:r>
    </w:p>
    <w:p w14:paraId="07F42AD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ПрАТ "Краматорський завод Теплоприлад"  ________________Рибас М.С.</w:t>
      </w:r>
    </w:p>
    <w:p w14:paraId="3D1B3E8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93BDB5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Головний бухгалтер </w:t>
      </w:r>
    </w:p>
    <w:p w14:paraId="685AD8A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ПрАТ "Краматорський завод Теплоприлад" ____________ Козінкова О.М.</w:t>
      </w:r>
    </w:p>
    <w:p w14:paraId="003620B1"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790C53F"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7EBDC67"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E732D7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w:t>
      </w:r>
    </w:p>
    <w:p w14:paraId="63A4041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w:t>
      </w:r>
    </w:p>
    <w:p w14:paraId="263E1311"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66E40C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EB8D935"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4718CD6"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34F724DD" w14:textId="77777777" w:rsidR="00CC644A" w:rsidRPr="00CC644A" w:rsidRDefault="00CC644A" w:rsidP="00CC644A">
      <w:pPr>
        <w:spacing w:after="60"/>
        <w:jc w:val="center"/>
        <w:outlineLvl w:val="0"/>
        <w:rPr>
          <w:rFonts w:eastAsia="Times New Roman" w:cs="Times New Roman"/>
          <w:b/>
          <w:bCs/>
          <w:kern w:val="28"/>
          <w:szCs w:val="28"/>
          <w:lang w:val="uk-UA" w:eastAsia="uk-UA"/>
          <w14:ligatures w14:val="none"/>
        </w:rPr>
      </w:pPr>
      <w:bookmarkStart w:id="15" w:name="_Toc228378649"/>
      <w:r w:rsidRPr="00CC644A">
        <w:rPr>
          <w:rFonts w:eastAsia="Times New Roman" w:cs="Times New Roman"/>
          <w:b/>
          <w:bCs/>
          <w:kern w:val="28"/>
          <w:szCs w:val="28"/>
          <w:lang w:val="uk-UA" w:eastAsia="uk-UA"/>
          <w14:ligatures w14:val="none"/>
        </w:rPr>
        <w:t>IV. Нефінансова інформація</w:t>
      </w:r>
      <w:bookmarkEnd w:id="15"/>
    </w:p>
    <w:p w14:paraId="084DFFFD" w14:textId="77777777" w:rsidR="00CC644A" w:rsidRPr="00CC644A" w:rsidRDefault="00CC644A" w:rsidP="00CC644A">
      <w:pPr>
        <w:spacing w:after="0" w:line="259" w:lineRule="auto"/>
        <w:rPr>
          <w:rFonts w:ascii="Calibri" w:eastAsia="Calibri" w:hAnsi="Calibri" w:cs="Times New Roman"/>
          <w:kern w:val="0"/>
          <w:sz w:val="22"/>
          <w:lang w:val="uk-UA" w:eastAsia="uk-UA"/>
          <w14:ligatures w14:val="none"/>
        </w:rPr>
      </w:pPr>
    </w:p>
    <w:p w14:paraId="33624E40" w14:textId="77777777" w:rsidR="00CC644A" w:rsidRPr="00CC644A" w:rsidRDefault="00CC644A" w:rsidP="00CC644A">
      <w:pPr>
        <w:spacing w:after="60"/>
        <w:outlineLvl w:val="0"/>
        <w:rPr>
          <w:rFonts w:ascii="Calibri Light" w:eastAsia="Times New Roman" w:hAnsi="Calibri Light" w:cs="Times New Roman"/>
          <w:b/>
          <w:bCs/>
          <w:kern w:val="28"/>
          <w:sz w:val="32"/>
          <w:szCs w:val="32"/>
          <w:lang w:val="uk-UA" w:eastAsia="uk-UA"/>
          <w14:ligatures w14:val="none"/>
        </w:rPr>
      </w:pPr>
      <w:bookmarkStart w:id="16" w:name="_Toc228378650"/>
      <w:r w:rsidRPr="00CC644A">
        <w:rPr>
          <w:rFonts w:eastAsia="Times New Roman" w:cs="Times New Roman"/>
          <w:b/>
          <w:bCs/>
          <w:kern w:val="28"/>
          <w:sz w:val="26"/>
          <w:szCs w:val="26"/>
          <w:lang w:val="uk-UA" w:eastAsia="uk-UA"/>
          <w14:ligatures w14:val="none"/>
        </w:rPr>
        <w:t>1. Звіт керівництва (звіт про управління)</w:t>
      </w:r>
      <w:bookmarkEnd w:id="16"/>
    </w:p>
    <w:p w14:paraId="5D60AFB6" w14:textId="77777777" w:rsidR="00CC644A" w:rsidRPr="00CC644A" w:rsidRDefault="00CC644A" w:rsidP="00CC644A">
      <w:pPr>
        <w:spacing w:line="259" w:lineRule="auto"/>
        <w:rPr>
          <w:rFonts w:ascii="Calibri" w:eastAsia="Calibri" w:hAnsi="Calibri" w:cs="Times New Roman"/>
          <w:kern w:val="0"/>
          <w:sz w:val="22"/>
          <w14:ligatures w14:val="none"/>
        </w:rPr>
      </w:pPr>
    </w:p>
    <w:p w14:paraId="7EF69984"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textAlignment w:val="center"/>
        <w:rPr>
          <w:rFonts w:eastAsia="Times New Roman" w:cs="Times New Roman"/>
          <w:color w:val="000000"/>
          <w:kern w:val="0"/>
          <w:sz w:val="22"/>
          <w:lang w:val="uk-UA" w:eastAsia="uk-UA"/>
          <w14:ligatures w14:val="none"/>
        </w:rPr>
      </w:pPr>
      <w:r w:rsidRPr="00CC644A">
        <w:rPr>
          <w:rFonts w:eastAsia="Times New Roman" w:cs="Times New Roman"/>
          <w:b/>
          <w:color w:val="000000"/>
          <w:kern w:val="0"/>
          <w:sz w:val="22"/>
          <w:lang w:val="uk-UA" w:eastAsia="uk-UA"/>
          <w14:ligatures w14:val="none"/>
        </w:rPr>
        <w:t>1) Звернення до акціонерів/учасників та інших стейкхолдерів від голови ради особи</w:t>
      </w:r>
    </w:p>
    <w:p w14:paraId="556C51B1" w14:textId="77777777" w:rsidR="00CC644A" w:rsidRPr="00CC644A" w:rsidRDefault="00CC644A" w:rsidP="00CC644A">
      <w:pPr>
        <w:spacing w:after="0"/>
        <w:rPr>
          <w:rFonts w:eastAsia="Times New Roman" w:cs="Times New Roman"/>
          <w:kern w:val="0"/>
          <w:sz w:val="20"/>
          <w:szCs w:val="20"/>
          <w:lang w:eastAsia="uk-UA"/>
          <w14:ligatures w14:val="none"/>
        </w:rPr>
      </w:pPr>
    </w:p>
    <w:p w14:paraId="3786CD2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РЕЗУЛЬТАТИ ДІЯЛЬНОСТІ</w:t>
      </w:r>
    </w:p>
    <w:p w14:paraId="4978AFC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Основні види діяльності ПрАТ "Краматорський завод Теплоприлад":</w:t>
      </w:r>
    </w:p>
    <w:p w14:paraId="35FB322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1.1. Проведення науково-дослідних та проектно-конструкторських робіт зі створення нового, на рівні кращих світових зразків, теплотехнічних енергозберігаючих технологій та обладнання (у тому числі газового та електричного).</w:t>
      </w:r>
    </w:p>
    <w:p w14:paraId="00BF5D4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1.2. Проведення експертних оцінок підприємств за станом енергозберігаючого обладнання та використання енергоресурсів з розробкою конкретних рекомендацій та проектів щодо впровадження нових енергозберігаючих технологій та обладнання, спрямованих на скорочення споживання енергоресурсів.</w:t>
      </w:r>
    </w:p>
    <w:p w14:paraId="486B451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1.3. Виробництво всього обладнання, що розробляється, його монтаж і налагодження у замовника.</w:t>
      </w:r>
    </w:p>
    <w:p w14:paraId="56464F5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1.4. Розробка та реалізація проектів з переоснащення існуючих технологічних виробництв, що використовують значне споживання енергоресурсів, у т.ч. виробництва, пов'язані з нагрівальним та термічними процесами та обладнанням</w:t>
      </w:r>
    </w:p>
    <w:p w14:paraId="625E5C39"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904E99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Назва показників</w:t>
      </w:r>
      <w:r w:rsidRPr="00CC644A">
        <w:rPr>
          <w:rFonts w:eastAsia="Times New Roman" w:cs="Times New Roman"/>
          <w:kern w:val="0"/>
          <w:sz w:val="20"/>
          <w:szCs w:val="20"/>
          <w:lang w:val="en-US" w:eastAsia="uk-UA"/>
          <w14:ligatures w14:val="none"/>
        </w:rPr>
        <w:tab/>
        <w:t>Од.вим.</w:t>
      </w:r>
      <w:r w:rsidRPr="00CC644A">
        <w:rPr>
          <w:rFonts w:eastAsia="Times New Roman" w:cs="Times New Roman"/>
          <w:kern w:val="0"/>
          <w:sz w:val="20"/>
          <w:szCs w:val="20"/>
          <w:lang w:val="en-US" w:eastAsia="uk-UA"/>
          <w14:ligatures w14:val="none"/>
        </w:rPr>
        <w:tab/>
        <w:t xml:space="preserve">                                               Звіт 2024р.</w:t>
      </w:r>
      <w:r w:rsidRPr="00CC644A">
        <w:rPr>
          <w:rFonts w:eastAsia="Times New Roman" w:cs="Times New Roman"/>
          <w:kern w:val="0"/>
          <w:sz w:val="20"/>
          <w:szCs w:val="20"/>
          <w:lang w:val="en-US" w:eastAsia="uk-UA"/>
          <w14:ligatures w14:val="none"/>
        </w:rPr>
        <w:tab/>
        <w:t>Звіт 2025 р.</w:t>
      </w:r>
      <w:r w:rsidRPr="00CC644A">
        <w:rPr>
          <w:rFonts w:eastAsia="Times New Roman" w:cs="Times New Roman"/>
          <w:kern w:val="0"/>
          <w:sz w:val="20"/>
          <w:szCs w:val="20"/>
          <w:lang w:val="en-US" w:eastAsia="uk-UA"/>
          <w14:ligatures w14:val="none"/>
        </w:rPr>
        <w:tab/>
        <w:t>2025р. у % до 2024р.</w:t>
      </w:r>
    </w:p>
    <w:p w14:paraId="2C81715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товарної продукції</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 xml:space="preserve">                                  26264,9</w:t>
      </w:r>
      <w:r w:rsidRPr="00CC644A">
        <w:rPr>
          <w:rFonts w:eastAsia="Times New Roman" w:cs="Times New Roman"/>
          <w:kern w:val="0"/>
          <w:sz w:val="20"/>
          <w:szCs w:val="20"/>
          <w:lang w:val="en-US" w:eastAsia="uk-UA"/>
          <w14:ligatures w14:val="none"/>
        </w:rPr>
        <w:tab/>
        <w:t xml:space="preserve">       45688,8</w:t>
      </w:r>
      <w:r w:rsidRPr="00CC644A">
        <w:rPr>
          <w:rFonts w:eastAsia="Times New Roman" w:cs="Times New Roman"/>
          <w:kern w:val="0"/>
          <w:sz w:val="20"/>
          <w:szCs w:val="20"/>
          <w:lang w:val="en-US" w:eastAsia="uk-UA"/>
          <w14:ligatures w14:val="none"/>
        </w:rPr>
        <w:tab/>
        <w:t xml:space="preserve">      173,95</w:t>
      </w:r>
    </w:p>
    <w:p w14:paraId="7CE5CE4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реалізованої продукції</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 xml:space="preserve">                            26264,9      </w:t>
      </w:r>
      <w:r w:rsidRPr="00CC644A">
        <w:rPr>
          <w:rFonts w:eastAsia="Times New Roman" w:cs="Times New Roman"/>
          <w:kern w:val="0"/>
          <w:sz w:val="20"/>
          <w:szCs w:val="20"/>
          <w:lang w:val="en-US" w:eastAsia="uk-UA"/>
          <w14:ligatures w14:val="none"/>
        </w:rPr>
        <w:tab/>
        <w:t>45688,8</w:t>
      </w:r>
      <w:r w:rsidRPr="00CC644A">
        <w:rPr>
          <w:rFonts w:eastAsia="Times New Roman" w:cs="Times New Roman"/>
          <w:kern w:val="0"/>
          <w:sz w:val="20"/>
          <w:szCs w:val="20"/>
          <w:lang w:val="en-US" w:eastAsia="uk-UA"/>
          <w14:ligatures w14:val="none"/>
        </w:rPr>
        <w:tab/>
        <w:t xml:space="preserve">      173,95</w:t>
      </w:r>
    </w:p>
    <w:p w14:paraId="1727521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Середньооблікова чисельність штатних</w:t>
      </w:r>
    </w:p>
    <w:p w14:paraId="5A83E26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працівників усього осіб</w:t>
      </w:r>
      <w:r w:rsidRPr="00CC644A">
        <w:rPr>
          <w:rFonts w:eastAsia="Times New Roman" w:cs="Times New Roman"/>
          <w:kern w:val="0"/>
          <w:sz w:val="20"/>
          <w:szCs w:val="20"/>
          <w:lang w:val="en-US" w:eastAsia="uk-UA"/>
          <w14:ligatures w14:val="none"/>
        </w:rPr>
        <w:tab/>
        <w:t>осіб</w:t>
      </w:r>
      <w:r w:rsidRPr="00CC644A">
        <w:rPr>
          <w:rFonts w:eastAsia="Times New Roman" w:cs="Times New Roman"/>
          <w:kern w:val="0"/>
          <w:sz w:val="20"/>
          <w:szCs w:val="20"/>
          <w:lang w:val="en-US" w:eastAsia="uk-UA"/>
          <w14:ligatures w14:val="none"/>
        </w:rPr>
        <w:tab/>
        <w:t xml:space="preserve">                                                29</w:t>
      </w:r>
      <w:r w:rsidRPr="00CC644A">
        <w:rPr>
          <w:rFonts w:eastAsia="Times New Roman" w:cs="Times New Roman"/>
          <w:kern w:val="0"/>
          <w:sz w:val="20"/>
          <w:szCs w:val="20"/>
          <w:lang w:val="en-US" w:eastAsia="uk-UA"/>
          <w14:ligatures w14:val="none"/>
        </w:rPr>
        <w:tab/>
        <w:t xml:space="preserve">                     40</w:t>
      </w:r>
      <w:r w:rsidRPr="00CC644A">
        <w:rPr>
          <w:rFonts w:eastAsia="Times New Roman" w:cs="Times New Roman"/>
          <w:kern w:val="0"/>
          <w:sz w:val="20"/>
          <w:szCs w:val="20"/>
          <w:lang w:val="en-US" w:eastAsia="uk-UA"/>
          <w14:ligatures w14:val="none"/>
        </w:rPr>
        <w:tab/>
        <w:t xml:space="preserve">                      138</w:t>
      </w:r>
    </w:p>
    <w:p w14:paraId="1090E11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Середньомісячна  заробітна плата 1-го </w:t>
      </w:r>
    </w:p>
    <w:p w14:paraId="2118AD4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працюючого</w:t>
      </w:r>
      <w:r w:rsidRPr="00CC644A">
        <w:rPr>
          <w:rFonts w:eastAsia="Times New Roman" w:cs="Times New Roman"/>
          <w:kern w:val="0"/>
          <w:sz w:val="20"/>
          <w:szCs w:val="20"/>
          <w:lang w:val="en-US" w:eastAsia="uk-UA"/>
          <w14:ligatures w14:val="none"/>
        </w:rPr>
        <w:tab/>
        <w:t>тис.грн.</w:t>
      </w:r>
      <w:r w:rsidRPr="00CC644A">
        <w:rPr>
          <w:rFonts w:eastAsia="Times New Roman" w:cs="Times New Roman"/>
          <w:kern w:val="0"/>
          <w:sz w:val="20"/>
          <w:szCs w:val="20"/>
          <w:lang w:val="en-US" w:eastAsia="uk-UA"/>
          <w14:ligatures w14:val="none"/>
        </w:rPr>
        <w:tab/>
        <w:t>грн.</w:t>
      </w:r>
      <w:r w:rsidRPr="00CC644A">
        <w:rPr>
          <w:rFonts w:eastAsia="Times New Roman" w:cs="Times New Roman"/>
          <w:kern w:val="0"/>
          <w:sz w:val="20"/>
          <w:szCs w:val="20"/>
          <w:lang w:val="en-US" w:eastAsia="uk-UA"/>
          <w14:ligatures w14:val="none"/>
        </w:rPr>
        <w:tab/>
        <w:t xml:space="preserve">                                                41,1</w:t>
      </w:r>
      <w:r w:rsidRPr="00CC644A">
        <w:rPr>
          <w:rFonts w:eastAsia="Times New Roman" w:cs="Times New Roman"/>
          <w:kern w:val="0"/>
          <w:sz w:val="20"/>
          <w:szCs w:val="20"/>
          <w:lang w:val="en-US" w:eastAsia="uk-UA"/>
          <w14:ligatures w14:val="none"/>
        </w:rPr>
        <w:tab/>
        <w:t xml:space="preserve">               43,5             </w:t>
      </w:r>
      <w:r w:rsidRPr="00CC644A">
        <w:rPr>
          <w:rFonts w:eastAsia="Times New Roman" w:cs="Times New Roman"/>
          <w:kern w:val="0"/>
          <w:sz w:val="20"/>
          <w:szCs w:val="20"/>
          <w:lang w:val="en-US" w:eastAsia="uk-UA"/>
          <w14:ligatures w14:val="none"/>
        </w:rPr>
        <w:tab/>
        <w:t>105,8</w:t>
      </w:r>
    </w:p>
    <w:p w14:paraId="4ABCB99D"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45298BA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Обсяг виробленої та  реалізованої товарної продукції ПрАТ "Краматорський завод  Теплоприлад" в</w:t>
      </w:r>
    </w:p>
    <w:p w14:paraId="65E095A2"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2025 році склав 45688,8тис.грн. (2024 рік - 26264,9тис.грн.), в тому числі по видах:</w:t>
      </w:r>
    </w:p>
    <w:p w14:paraId="73D9589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25.53 Деталі токарно оброблені металеві для машин і механічних приладів</w:t>
      </w:r>
      <w:r w:rsidRPr="00CC644A">
        <w:rPr>
          <w:rFonts w:eastAsia="Times New Roman" w:cs="Times New Roman"/>
          <w:kern w:val="0"/>
          <w:sz w:val="20"/>
          <w:szCs w:val="20"/>
          <w:lang w:val="en-US" w:eastAsia="uk-UA"/>
          <w14:ligatures w14:val="none"/>
        </w:rPr>
        <w:tab/>
        <w:t>235,0</w:t>
      </w:r>
    </w:p>
    <w:p w14:paraId="74298D6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25.99 Вироби з металів чорних, н.в.і.у.</w:t>
      </w:r>
      <w:r w:rsidRPr="00CC644A">
        <w:rPr>
          <w:rFonts w:eastAsia="Times New Roman" w:cs="Times New Roman"/>
          <w:kern w:val="0"/>
          <w:sz w:val="20"/>
          <w:szCs w:val="20"/>
          <w:lang w:val="en-US" w:eastAsia="uk-UA"/>
          <w14:ligatures w14:val="none"/>
        </w:rPr>
        <w:tab/>
        <w:t>852,8</w:t>
      </w:r>
    </w:p>
    <w:p w14:paraId="7922606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28.21 Виробництво печей і пічних пальників</w:t>
      </w:r>
      <w:r w:rsidRPr="00CC644A">
        <w:rPr>
          <w:rFonts w:eastAsia="Times New Roman" w:cs="Times New Roman"/>
          <w:kern w:val="0"/>
          <w:sz w:val="20"/>
          <w:szCs w:val="20"/>
          <w:lang w:val="en-US" w:eastAsia="uk-UA"/>
          <w14:ligatures w14:val="none"/>
        </w:rPr>
        <w:tab/>
        <w:t>3184,5</w:t>
      </w:r>
    </w:p>
    <w:p w14:paraId="36D8AA2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28.99 Виробництво інших машин і устатковання спеціального призначення, н.в.і.у.</w:t>
      </w:r>
      <w:r w:rsidRPr="00CC644A">
        <w:rPr>
          <w:rFonts w:eastAsia="Times New Roman" w:cs="Times New Roman"/>
          <w:kern w:val="0"/>
          <w:sz w:val="20"/>
          <w:szCs w:val="20"/>
          <w:lang w:val="en-US" w:eastAsia="uk-UA"/>
          <w14:ligatures w14:val="none"/>
        </w:rPr>
        <w:tab/>
        <w:t>10923,3</w:t>
      </w:r>
    </w:p>
    <w:p w14:paraId="3105761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33.12 Ремонт і технічне обслуговування машин і устатковання промислового призначення</w:t>
      </w:r>
      <w:r w:rsidRPr="00CC644A">
        <w:rPr>
          <w:rFonts w:eastAsia="Times New Roman" w:cs="Times New Roman"/>
          <w:kern w:val="0"/>
          <w:sz w:val="20"/>
          <w:szCs w:val="20"/>
          <w:lang w:val="en-US" w:eastAsia="uk-UA"/>
          <w14:ligatures w14:val="none"/>
        </w:rPr>
        <w:tab/>
        <w:t>5358,8</w:t>
      </w:r>
    </w:p>
    <w:p w14:paraId="398F050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33.20 Установлення та монтаж машин і устатковання</w:t>
      </w:r>
      <w:r w:rsidRPr="00CC644A">
        <w:rPr>
          <w:rFonts w:eastAsia="Times New Roman" w:cs="Times New Roman"/>
          <w:kern w:val="0"/>
          <w:sz w:val="20"/>
          <w:szCs w:val="20"/>
          <w:lang w:val="en-US" w:eastAsia="uk-UA"/>
          <w14:ligatures w14:val="none"/>
        </w:rPr>
        <w:tab/>
        <w:t>22198,6</w:t>
      </w:r>
    </w:p>
    <w:p w14:paraId="3EBFABE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74.90 Інша наукова професійна діяльність</w:t>
      </w:r>
      <w:r w:rsidRPr="00CC644A">
        <w:rPr>
          <w:rFonts w:eastAsia="Times New Roman" w:cs="Times New Roman"/>
          <w:kern w:val="0"/>
          <w:sz w:val="20"/>
          <w:szCs w:val="20"/>
          <w:lang w:val="en-US" w:eastAsia="uk-UA"/>
          <w14:ligatures w14:val="none"/>
        </w:rPr>
        <w:tab/>
        <w:t>2922,8</w:t>
      </w:r>
    </w:p>
    <w:p w14:paraId="5A3209F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68.2 Надання в оренду й експлуатацію власного чи орендованого нерухомого майна</w:t>
      </w:r>
      <w:r w:rsidRPr="00CC644A">
        <w:rPr>
          <w:rFonts w:eastAsia="Times New Roman" w:cs="Times New Roman"/>
          <w:kern w:val="0"/>
          <w:sz w:val="20"/>
          <w:szCs w:val="20"/>
          <w:lang w:val="en-US" w:eastAsia="uk-UA"/>
          <w14:ligatures w14:val="none"/>
        </w:rPr>
        <w:tab/>
        <w:t>13,0</w:t>
      </w:r>
    </w:p>
    <w:p w14:paraId="4CB53527"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EC4ECA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Середньомісячна заробітна плата одного штатного працівника за 2025 рік збільшилася  у порівнянні з минулим роком та склала грн. - 43,5 тис.грн. (у 2024 році - 41,1 тис.грн.). У наступному 2026 році заробітна плата на одного працівника підприємства поступово зростатиме.</w:t>
      </w:r>
    </w:p>
    <w:p w14:paraId="43B71064"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60FCAABC"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582EE967"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ABCFEF8" w14:textId="77777777" w:rsidR="00CC644A" w:rsidRPr="00CC644A" w:rsidRDefault="00CC644A" w:rsidP="00CC644A">
      <w:pPr>
        <w:spacing w:after="0"/>
        <w:rPr>
          <w:rFonts w:eastAsia="Times New Roman" w:cs="Times New Roman"/>
          <w:kern w:val="0"/>
          <w:sz w:val="20"/>
          <w:szCs w:val="20"/>
          <w:lang w:eastAsia="uk-UA"/>
          <w14:ligatures w14:val="none"/>
        </w:rPr>
      </w:pPr>
    </w:p>
    <w:p w14:paraId="5F8E2ECF" w14:textId="77777777" w:rsidR="00CC644A" w:rsidRPr="00CC644A" w:rsidRDefault="00CC644A" w:rsidP="00CC644A">
      <w:pPr>
        <w:spacing w:after="0"/>
        <w:rPr>
          <w:rFonts w:eastAsia="Times New Roman" w:cs="Times New Roman"/>
          <w:b/>
          <w:kern w:val="0"/>
          <w:sz w:val="22"/>
          <w:lang w:val="uk-UA" w:eastAsia="uk-UA"/>
          <w14:ligatures w14:val="none"/>
        </w:rPr>
      </w:pPr>
      <w:r w:rsidRPr="00CC644A">
        <w:rPr>
          <w:rFonts w:eastAsia="Times New Roman" w:cs="Times New Roman"/>
          <w:b/>
          <w:kern w:val="0"/>
          <w:sz w:val="22"/>
          <w:lang w:val="uk-UA" w:eastAsia="uk-UA"/>
          <w14:ligatures w14:val="none"/>
        </w:rPr>
        <w:t>2) Звернення до акціонерів/учасників та інших стейкхолдерів від керівника особи</w:t>
      </w:r>
    </w:p>
    <w:p w14:paraId="6CA6964F" w14:textId="77777777" w:rsidR="00CC644A" w:rsidRPr="00CC644A" w:rsidRDefault="00CC644A" w:rsidP="00CC644A">
      <w:pPr>
        <w:spacing w:after="0"/>
        <w:rPr>
          <w:rFonts w:eastAsia="Times New Roman" w:cs="Times New Roman"/>
          <w:b/>
          <w:kern w:val="0"/>
          <w:sz w:val="22"/>
          <w:lang w:val="uk-UA" w:eastAsia="uk-UA"/>
          <w14:ligatures w14:val="none"/>
        </w:rPr>
      </w:pPr>
    </w:p>
    <w:p w14:paraId="4DE1501B"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p w14:paraId="57CAFBF1" w14:textId="77777777" w:rsidR="00CC644A" w:rsidRPr="00CC644A" w:rsidRDefault="00CC644A" w:rsidP="00CC644A">
      <w:pPr>
        <w:spacing w:after="0"/>
        <w:rPr>
          <w:rFonts w:eastAsia="Times New Roman" w:cs="Times New Roman"/>
          <w:b/>
          <w:kern w:val="0"/>
          <w:sz w:val="22"/>
          <w:szCs w:val="24"/>
          <w:lang w:val="uk-UA" w:eastAsia="uk-UA"/>
          <w14:ligatures w14:val="none"/>
        </w:rPr>
      </w:pPr>
    </w:p>
    <w:p w14:paraId="2130281E" w14:textId="77777777" w:rsidR="00CC644A" w:rsidRPr="00CC644A" w:rsidRDefault="00CC644A" w:rsidP="00CC644A">
      <w:pPr>
        <w:spacing w:after="0"/>
        <w:rPr>
          <w:rFonts w:eastAsia="Times New Roman" w:cs="Times New Roman"/>
          <w:b/>
          <w:kern w:val="0"/>
          <w:sz w:val="22"/>
          <w:szCs w:val="24"/>
          <w:lang w:val="uk-UA" w:eastAsia="uk-UA"/>
          <w14:ligatures w14:val="none"/>
        </w:rPr>
      </w:pPr>
      <w:r w:rsidRPr="00CC644A">
        <w:rPr>
          <w:rFonts w:eastAsia="Times New Roman" w:cs="Times New Roman"/>
          <w:b/>
          <w:kern w:val="0"/>
          <w:sz w:val="22"/>
          <w:szCs w:val="24"/>
          <w:lang w:val="uk-UA" w:eastAsia="uk-UA"/>
          <w14:ligatures w14:val="none"/>
        </w:rPr>
        <w:t>3) Інформаці</w:t>
      </w:r>
      <w:r w:rsidRPr="00CC644A">
        <w:rPr>
          <w:rFonts w:eastAsia="Times New Roman" w:cs="Times New Roman"/>
          <w:b/>
          <w:kern w:val="0"/>
          <w:sz w:val="22"/>
          <w:szCs w:val="24"/>
          <w:lang w:eastAsia="uk-UA"/>
          <w14:ligatures w14:val="none"/>
        </w:rPr>
        <w:t>я</w:t>
      </w:r>
      <w:r w:rsidRPr="00CC644A">
        <w:rPr>
          <w:rFonts w:eastAsia="Times New Roman" w:cs="Times New Roman"/>
          <w:b/>
          <w:kern w:val="0"/>
          <w:sz w:val="22"/>
          <w:szCs w:val="24"/>
          <w:lang w:val="uk-UA" w:eastAsia="uk-UA"/>
          <w14:ligatures w14:val="none"/>
        </w:rPr>
        <w:t xml:space="preserve"> про розвиток та вірогідні перспективи подальшого розвитку особи</w:t>
      </w:r>
    </w:p>
    <w:p w14:paraId="4F7FB906" w14:textId="77777777" w:rsidR="00CC644A" w:rsidRPr="00CC644A" w:rsidRDefault="00CC644A" w:rsidP="00CC644A">
      <w:pPr>
        <w:spacing w:after="0"/>
        <w:rPr>
          <w:rFonts w:eastAsia="Times New Roman" w:cs="Times New Roman"/>
          <w:b/>
          <w:kern w:val="0"/>
          <w:sz w:val="22"/>
          <w:szCs w:val="24"/>
          <w:lang w:val="uk-UA" w:eastAsia="uk-UA"/>
          <w14:ligatures w14:val="none"/>
        </w:rPr>
      </w:pPr>
    </w:p>
    <w:p w14:paraId="71EA08D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ПЕРСПЕКТИВИ РОЗВИТКУ</w:t>
      </w:r>
    </w:p>
    <w:p w14:paraId="3A63503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0F093BE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704BD24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lastRenderedPageBreak/>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27CFB57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Підставою правильності обраного стратегічного курсу Підприємством та, зокрема, у період складання передбачуваного до розгляду проекту є таке:</w:t>
      </w:r>
    </w:p>
    <w:p w14:paraId="6671091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виріб-представник пройшов етап технічної апробації та довів дійсну економію природного газу на виробничих підприємствах;</w:t>
      </w:r>
    </w:p>
    <w:p w14:paraId="1977A5E8"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ринок відчуває необмежену потребу в енергозберігаючих технологіях та устаткуванні до яких належать пластинчаті секційні теплообмінники.</w:t>
      </w:r>
    </w:p>
    <w:p w14:paraId="1E247F3D"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Згідно з виробничими планами, фінансовими прогнозами, враховуючи наявністю стан виробничого обладнання та лімітуючи економічні фактори, що склалося на сьогоднішній день зовнішнє середовище, здійснення передбачуваного проекту можна розбити на наступні етапи розвитку підприємства:</w:t>
      </w:r>
    </w:p>
    <w:p w14:paraId="7932055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1 - введення в дію всього виробничого комплексу; забезпечення на потужностях підприємства повного виробничого циклу.</w:t>
      </w:r>
    </w:p>
    <w:p w14:paraId="0F041E6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2 - налагодження стабільного виробництва та збуту  готової продукції.</w:t>
      </w:r>
    </w:p>
    <w:p w14:paraId="2C0ED44C"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3 - подальше розширення виробничих потужностей.</w:t>
      </w:r>
    </w:p>
    <w:p w14:paraId="4FF325A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Це дозволить розширити інтеграцію по вертикалі, знизити собівартість виробів, що випускаються, і підвищити економічний ефект від господарської діяльності підприємства.</w:t>
      </w:r>
    </w:p>
    <w:p w14:paraId="3DF83A6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 інноваційної діяльності буде збільшено обсяг  та різновид виготовляємої продукції за рахунок використання сучасного обладнання з ЧПУ та вихід на новий рівень виробництва. Підприємство зможе освоїти виробництво більш сучасних промислових газових пальників, а також супутніх видів обладнання.</w:t>
      </w:r>
    </w:p>
    <w:p w14:paraId="76E661B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У 2024 році підприємство отримало грантові кошти на придбання нового обладнання на загальну суму 8 000,0тис.грн.</w:t>
      </w:r>
    </w:p>
    <w:p w14:paraId="7F401F9E"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Результатом грантової діяльності підприємство освоїть нові технології виробництва газових пальників та печей за рахунок придбання сучасного обладнання, пластинчатих теплообмінників,  яке дозволить значно зменшити залежність від сторонніх підприємств та закупівлі вже готових комплектуючих.  </w:t>
      </w:r>
    </w:p>
    <w:p w14:paraId="5A09E4C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сторонніх підприємств, зменшиться час виготовлення деталей, скоротяться витрати на транспортування деталей з інших підприємств, за рахунок використання автоматизованого обладнання ( верстат лазерної різки ЧПУ).</w:t>
      </w:r>
    </w:p>
    <w:p w14:paraId="4899EA20"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 .</w:t>
      </w:r>
    </w:p>
    <w:p w14:paraId="53B7ACE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Економічна вигода отримання гранту складається в тому, що за рахунок отримання гранту зможемо купити необхідне виробниче обладнання , яке дасть змогу зможемо купити необхідне виробниче обладнання , яке дасть змогу збільшити потужність. Перевага гранту у безвідсотковому поверненні в порівняні з кредитом. А також для закупівлі обладнання не будуть витягатись кошти з оборотного капіталу (частково 2 млн грн). </w:t>
      </w:r>
    </w:p>
    <w:p w14:paraId="48722876"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Нове обладнання наддасть можливість збільшити продуктивність на 14 % збільшити кількість виробляємо продукції за рахунок збільшення об'ємів виробництва та продажу буде необхідність найняти додатковий персонал у кількості 25 шт. для обслуговування та подальшому росту підприємства. </w:t>
      </w:r>
    </w:p>
    <w:p w14:paraId="5E87165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Фактична кількість працівників з плановою з/п і планова кількість працівників з плановою з/п (всього з врахуванням витрат на податки)  після реалізації проекту (окремо вказувати "чисту" з/п і  розмір податків із з/п працівників) плануємо найняти нових 29 співробітників із середньо ринковою ЗП </w:t>
      </w:r>
    </w:p>
    <w:p w14:paraId="7F7057B9"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В результаті грантової діяльності значно зменшиться залежність підприємства від інших сторін транспортування деталей з інших підприємств, за рахунок використання автоматизованого обладнання ( верстат лазерної різки ЧПУ).</w:t>
      </w:r>
    </w:p>
    <w:p w14:paraId="13E251CA"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Проект, який реалізується, передбачає створення нового виробництва та нового виду обладнання, що мають високі споживчі властивості. Інвестиційний проект передбачає виробництво пластинчастих секційних теплообмінників, виробництво комплектуючих для пальників інфрачервоного випромінювання та створення на їх базі енергозберігаючих технологічних процесів та обладнання.</w:t>
      </w:r>
    </w:p>
    <w:p w14:paraId="6C68765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ab/>
        <w:t>Основне призначення пластинчастих секційних теплообмінників нагрів повітря для потреб газових пальників які використовуються у промисловості . Крім того розробка нових спеціальних високоякісних технологічних процесів і обладнання із застосуванням пластинчастих секційних теплообмінників, дозволяють значно зекономити енергоресурси(природний газ) і знижувати в цілому експлуатаційні витрати у виробництві.</w:t>
      </w:r>
    </w:p>
    <w:p w14:paraId="7E90DE23"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На початковому етапі, що охоплює період реалізації цього інвестиційного проекту, загальну стратегію керівництво підприємства уявляє собі як налагодження стабільного випуску нового виду продукції, організація стабільного та прогнозованого збуту товарів, стабільне отримання прибутку та домінування на регіональному ринку в питаннях виробництва та реалізації на основі конкурентного існування </w:t>
      </w:r>
    </w:p>
    <w:p w14:paraId="16A6F2B5" w14:textId="77777777" w:rsidR="00CC644A" w:rsidRPr="00CC644A" w:rsidRDefault="00CC644A" w:rsidP="00CC644A">
      <w:pPr>
        <w:spacing w:after="0"/>
        <w:rPr>
          <w:rFonts w:eastAsia="Times New Roman" w:cs="Times New Roman"/>
          <w:kern w:val="0"/>
          <w:sz w:val="20"/>
          <w:szCs w:val="20"/>
          <w:lang w:val="en-US" w:eastAsia="uk-UA"/>
          <w14:ligatures w14:val="none"/>
        </w:rPr>
      </w:pPr>
    </w:p>
    <w:p w14:paraId="1DB9C553" w14:textId="77777777" w:rsidR="00CC644A" w:rsidRPr="00CC644A" w:rsidRDefault="00CC644A" w:rsidP="00CC644A">
      <w:pPr>
        <w:spacing w:after="0"/>
        <w:rPr>
          <w:rFonts w:eastAsia="Times New Roman" w:cs="Times New Roman"/>
          <w:b/>
          <w:kern w:val="0"/>
          <w:sz w:val="22"/>
          <w:szCs w:val="24"/>
          <w:lang w:val="uk-UA" w:eastAsia="uk-UA"/>
          <w14:ligatures w14:val="none"/>
        </w:rPr>
      </w:pPr>
    </w:p>
    <w:p w14:paraId="7AD3C423" w14:textId="77777777" w:rsidR="00CC644A" w:rsidRPr="00CC644A" w:rsidRDefault="00CC644A" w:rsidP="00CC644A">
      <w:pPr>
        <w:spacing w:after="0"/>
        <w:rPr>
          <w:rFonts w:eastAsia="Times New Roman" w:cs="Times New Roman"/>
          <w:b/>
          <w:kern w:val="0"/>
          <w:sz w:val="20"/>
          <w:szCs w:val="24"/>
          <w:lang w:val="uk-UA" w:eastAsia="uk-UA"/>
          <w14:ligatures w14:val="none"/>
        </w:rPr>
      </w:pPr>
      <w:r w:rsidRPr="00CC644A">
        <w:rPr>
          <w:rFonts w:eastAsia="Times New Roman" w:cs="Times New Roman"/>
          <w:b/>
          <w:kern w:val="0"/>
          <w:sz w:val="22"/>
          <w:szCs w:val="24"/>
          <w:lang w:val="uk-UA" w:eastAsia="uk-UA"/>
          <w14:ligatures w14:val="none"/>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CC644A">
        <w:rPr>
          <w:rFonts w:eastAsia="Times New Roman" w:cs="Times New Roman"/>
          <w:b/>
          <w:kern w:val="0"/>
          <w:sz w:val="22"/>
          <w:szCs w:val="24"/>
          <w:lang w:val="uk-UA" w:eastAsia="uk-UA"/>
          <w14:ligatures w14:val="none"/>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9185B64" w14:textId="77777777" w:rsidR="00CC644A" w:rsidRPr="00CC644A" w:rsidRDefault="00CC644A" w:rsidP="00CC644A">
      <w:pPr>
        <w:spacing w:after="0"/>
        <w:rPr>
          <w:rFonts w:eastAsia="Times New Roman" w:cs="Times New Roman"/>
          <w:b/>
          <w:kern w:val="0"/>
          <w:sz w:val="20"/>
          <w:lang w:val="uk-UA" w:eastAsia="uk-UA"/>
          <w14:ligatures w14:val="none"/>
        </w:rPr>
      </w:pPr>
    </w:p>
    <w:p w14:paraId="2676DBBA" w14:textId="77777777" w:rsidR="00CC644A" w:rsidRPr="00CC644A" w:rsidRDefault="00CC644A" w:rsidP="00CC644A">
      <w:pPr>
        <w:spacing w:after="0"/>
        <w:rPr>
          <w:rFonts w:eastAsia="Times New Roman" w:cs="Times New Roman"/>
          <w:kern w:val="0"/>
          <w:sz w:val="20"/>
          <w:lang w:val="en-US" w:eastAsia="uk-UA"/>
          <w14:ligatures w14:val="none"/>
        </w:rPr>
      </w:pPr>
      <w:r w:rsidRPr="00CC644A">
        <w:rPr>
          <w:rFonts w:eastAsia="Times New Roman" w:cs="Times New Roman"/>
          <w:kern w:val="0"/>
          <w:sz w:val="20"/>
          <w:lang w:val="en-US" w:eastAsia="uk-UA"/>
          <w14:ligatures w14:val="none"/>
        </w:rPr>
        <w:t>Ми не здiйснювали  укладення деривативiв та не вчиняли правочинiв щодо похiдних iнструментiв</w:t>
      </w:r>
    </w:p>
    <w:p w14:paraId="38D84497" w14:textId="77777777" w:rsidR="00CC644A" w:rsidRPr="00CC644A" w:rsidRDefault="00CC644A" w:rsidP="00CC644A">
      <w:pPr>
        <w:spacing w:after="0"/>
        <w:rPr>
          <w:rFonts w:eastAsia="Times New Roman" w:cs="Times New Roman"/>
          <w:b/>
          <w:kern w:val="0"/>
          <w:sz w:val="20"/>
          <w:lang w:val="uk-UA" w:eastAsia="uk-UA"/>
          <w14:ligatures w14:val="none"/>
        </w:rPr>
      </w:pPr>
    </w:p>
    <w:p w14:paraId="5BCC1C69" w14:textId="77777777" w:rsidR="00CC644A" w:rsidRPr="00CC644A" w:rsidRDefault="00CC644A" w:rsidP="00CC644A">
      <w:pPr>
        <w:spacing w:after="0"/>
        <w:rPr>
          <w:rFonts w:eastAsia="Times New Roman" w:cs="Times New Roman"/>
          <w:b/>
          <w:kern w:val="0"/>
          <w:sz w:val="22"/>
          <w:szCs w:val="24"/>
          <w:lang w:val="uk-UA" w:eastAsia="uk-UA"/>
          <w14:ligatures w14:val="none"/>
        </w:rPr>
      </w:pPr>
      <w:r w:rsidRPr="00CC644A">
        <w:rPr>
          <w:rFonts w:eastAsia="Times New Roman" w:cs="Times New Roman"/>
          <w:b/>
          <w:kern w:val="0"/>
          <w:sz w:val="22"/>
          <w:szCs w:val="24"/>
          <w:lang w:val="uk-UA"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06AD3E4" w14:textId="77777777" w:rsidR="00CC644A" w:rsidRPr="00CC644A" w:rsidRDefault="00CC644A" w:rsidP="00CC644A">
      <w:pPr>
        <w:spacing w:after="0"/>
        <w:rPr>
          <w:rFonts w:eastAsia="Times New Roman" w:cs="Times New Roman"/>
          <w:b/>
          <w:kern w:val="0"/>
          <w:sz w:val="22"/>
          <w:szCs w:val="24"/>
          <w:lang w:val="uk-UA" w:eastAsia="uk-UA"/>
          <w14:ligatures w14:val="none"/>
        </w:rPr>
      </w:pPr>
    </w:p>
    <w:p w14:paraId="5D4FB34F"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Для забезпечення фiнансової стабiльностi в країнах з високим розвитком економiки набув поширення метод управлiння ризиками - хеджування. Хеджування є результатом функцiонування та розвитку ринку похiдних строкових контрактiв. Такий метод управлiння ризиками на товариствi вiдсутнiй .</w:t>
      </w:r>
    </w:p>
    <w:p w14:paraId="559EC39A" w14:textId="77777777" w:rsidR="00CC644A" w:rsidRPr="00CC644A" w:rsidRDefault="00CC644A" w:rsidP="00CC644A">
      <w:pPr>
        <w:spacing w:after="0"/>
        <w:rPr>
          <w:rFonts w:eastAsia="Times New Roman" w:cs="Times New Roman"/>
          <w:b/>
          <w:kern w:val="0"/>
          <w:sz w:val="22"/>
          <w:szCs w:val="24"/>
          <w:lang w:val="uk-UA" w:eastAsia="uk-UA"/>
          <w14:ligatures w14:val="none"/>
        </w:rPr>
      </w:pPr>
    </w:p>
    <w:p w14:paraId="46C2C5FC" w14:textId="77777777" w:rsidR="00CC644A" w:rsidRPr="00CC644A" w:rsidRDefault="00CC644A" w:rsidP="00CC644A">
      <w:pPr>
        <w:spacing w:after="0"/>
        <w:rPr>
          <w:rFonts w:eastAsia="Times New Roman" w:cs="Times New Roman"/>
          <w:b/>
          <w:kern w:val="0"/>
          <w:sz w:val="22"/>
          <w:lang w:val="uk-UA" w:eastAsia="uk-UA"/>
          <w14:ligatures w14:val="none"/>
        </w:rPr>
      </w:pPr>
      <w:r w:rsidRPr="00CC644A">
        <w:rPr>
          <w:rFonts w:eastAsia="Times New Roman" w:cs="Times New Roman"/>
          <w:b/>
          <w:kern w:val="0"/>
          <w:sz w:val="22"/>
          <w:lang w:val="uk-UA"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932229F" w14:textId="77777777" w:rsidR="00CC644A" w:rsidRPr="00CC644A" w:rsidRDefault="00CC644A" w:rsidP="00CC644A">
      <w:pPr>
        <w:spacing w:after="0"/>
        <w:rPr>
          <w:rFonts w:eastAsia="Times New Roman" w:cs="Times New Roman"/>
          <w:b/>
          <w:kern w:val="0"/>
          <w:sz w:val="22"/>
          <w:lang w:val="uk-UA" w:eastAsia="uk-UA"/>
          <w14:ligatures w14:val="none"/>
        </w:rPr>
      </w:pPr>
    </w:p>
    <w:p w14:paraId="536711F1"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Для дiяльностi Товариства характерна низка фiнансових ризикiв:ринковий ризик (у тому числi валютний ризик та ризик вiдсоткових ставок), кредитний ризик та ризик лiквiдностi. Товариство переглядає та узгоджує свою  полiтику управлiння  ризиками для мiнiмiзацiї негативного впливу цих ризикiв на свої фiнансовi показники.</w:t>
      </w:r>
    </w:p>
    <w:p w14:paraId="34281EC5"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Ринковий ризик - це ризик того, що майбутнi грошовi потоки  вiд фiнансового iнструмента коливатимуться внаслiдок змiн  ринкових цiн. Ринковий ризик включає в себе три типи ризику: вiдсотковий ризик, валютний ризик та iншi цiновi ризики. Фiнансовим iнструментом, якому притаманний ринковий ризик, є дебiторська заборгованiсть за роботи, товари, послуги. Товариство пiддається  валютному ризику, у зв'язку зi здiйсненням валютних операцiй. Товариство  має процентнi фiнансовi зобов'язання, тому пiддається ризику коливання процентних ставок.  Вiдсотковий та валютний ризик не є значущими для Товариства.</w:t>
      </w:r>
    </w:p>
    <w:p w14:paraId="02314BB4"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Кредитний ризик - це ризик, який являє собою ризик фiнансового збитку для Товариства  через невиконання  контрагентом  свого зобов'язання  перед Товариством за договором. . Управлiння кредитним ризиком здiйснюється вiдповiдно до полiтики та процедур, встановлених в Товариствi,в основному,  за допомогою аналiзу здатностi  контрагента  сплатити заборгованiсть. Товариство укладає угоди виключно з вiдомими та фiнансово стабiльними сторонами. Даний ризик виникає в основному у зв'язку з дебiторською заборгованiстю.</w:t>
      </w:r>
    </w:p>
    <w:p w14:paraId="3831ED97" w14:textId="77777777" w:rsidR="00CC644A" w:rsidRPr="00CC644A" w:rsidRDefault="00CC644A" w:rsidP="00CC644A">
      <w:pPr>
        <w:spacing w:after="0"/>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Ризик лiквiдностi - це ризик того, що Товариство не зможе виконати свої i,фiнансовi зобов'язання шляхом грошових коштiв чи iншого фiнансового активу. Пiдхiд до управлiння лiквiднiстю передбачає забезпечення, наскiльки це можливо, постiйної наявностi лiквiдностi, достатньої для виконання зобов'язань Товариства по мiрi настання строкiв їх погашення як у звичайних умовах, так i у надзвичайних ситуацiях, уникаючи при цьому неприйнятних збиткiв i ризику нанесення шкоди репутацiї Товариству. Як правило, Товариство забезпечує наявнiсть грошових коштiв та їх еквiвалентiв, доступних на першу вимогу, обсязi, достатньому для покриття очiкуваних короткострокових операцiйних витрат.</w:t>
      </w:r>
    </w:p>
    <w:p w14:paraId="6E749258" w14:textId="77777777" w:rsidR="00CC644A" w:rsidRPr="00CC644A" w:rsidRDefault="00CC644A" w:rsidP="00CC644A">
      <w:pPr>
        <w:spacing w:after="0"/>
        <w:rPr>
          <w:rFonts w:eastAsia="Times New Roman" w:cs="Times New Roman"/>
          <w:kern w:val="0"/>
          <w:sz w:val="20"/>
          <w:szCs w:val="20"/>
          <w:lang w:val="uk-UA" w:eastAsia="uk-UA"/>
          <w14:ligatures w14:val="none"/>
        </w:rPr>
      </w:pPr>
    </w:p>
    <w:p w14:paraId="44E2F653" w14:textId="77777777" w:rsidR="00CC644A" w:rsidRPr="00CC644A" w:rsidRDefault="00CC644A" w:rsidP="00CC644A">
      <w:pPr>
        <w:keepNext/>
        <w:keepLines/>
        <w:spacing w:before="240" w:after="0" w:line="259" w:lineRule="auto"/>
        <w:outlineLvl w:val="0"/>
        <w:rPr>
          <w:rFonts w:ascii="Calibri Light" w:eastAsia="Times New Roman" w:hAnsi="Calibri Light" w:cs="Times New Roman"/>
          <w:kern w:val="0"/>
          <w:sz w:val="32"/>
          <w:szCs w:val="32"/>
          <w14:ligatures w14:val="none"/>
        </w:rPr>
      </w:pPr>
      <w:bookmarkStart w:id="17" w:name="_Toc228378651"/>
      <w:r w:rsidRPr="00CC644A">
        <w:rPr>
          <w:rFonts w:eastAsia="Times New Roman" w:cs="Times New Roman"/>
          <w:b/>
          <w:kern w:val="0"/>
          <w:sz w:val="24"/>
          <w:szCs w:val="24"/>
          <w14:ligatures w14:val="none"/>
        </w:rPr>
        <w:t>1) звіт про корпоративне управління</w:t>
      </w:r>
      <w:bookmarkEnd w:id="17"/>
    </w:p>
    <w:p w14:paraId="791D3136" w14:textId="77777777" w:rsidR="00CC644A" w:rsidRPr="00CC644A" w:rsidRDefault="00CC644A" w:rsidP="00CC644A">
      <w:pPr>
        <w:keepNext/>
        <w:widowControl w:val="0"/>
        <w:tabs>
          <w:tab w:val="right" w:pos="7710"/>
        </w:tabs>
        <w:suppressAutoHyphens/>
        <w:autoSpaceDE w:val="0"/>
        <w:autoSpaceDN w:val="0"/>
        <w:adjustRightInd w:val="0"/>
        <w:spacing w:before="113" w:after="0" w:line="257" w:lineRule="auto"/>
        <w:ind w:firstLine="283"/>
        <w:jc w:val="right"/>
        <w:textAlignment w:val="center"/>
        <w:rPr>
          <w:rFonts w:eastAsia="Times New Roman" w:cs="Times New Roman"/>
          <w:i/>
          <w:iCs/>
          <w:color w:val="000000"/>
          <w:kern w:val="0"/>
          <w:sz w:val="24"/>
          <w:szCs w:val="24"/>
          <w:lang w:val="uk-UA" w:eastAsia="uk-UA"/>
          <w14:ligatures w14:val="none"/>
        </w:rPr>
      </w:pPr>
      <w:r w:rsidRPr="00CC644A">
        <w:rPr>
          <w:rFonts w:eastAsia="Times New Roman" w:cs="Times New Roman"/>
          <w:i/>
          <w:iCs/>
          <w:color w:val="000000"/>
          <w:kern w:val="0"/>
          <w:sz w:val="24"/>
          <w:szCs w:val="24"/>
          <w:lang w:val="uk-UA" w:eastAsia="uk-UA"/>
          <w14:ligatures w14:val="none"/>
        </w:rPr>
        <w:t>Таблиця 4.</w:t>
      </w:r>
    </w:p>
    <w:p w14:paraId="6FF5D109" w14:textId="77777777" w:rsidR="00CC644A" w:rsidRPr="00CC644A" w:rsidRDefault="00CC644A" w:rsidP="00CC644A">
      <w:pPr>
        <w:widowControl w:val="0"/>
        <w:tabs>
          <w:tab w:val="right" w:pos="7710"/>
          <w:tab w:val="right" w:pos="11514"/>
        </w:tabs>
        <w:suppressAutoHyphens/>
        <w:autoSpaceDE w:val="0"/>
        <w:autoSpaceDN w:val="0"/>
        <w:adjustRightInd w:val="0"/>
        <w:spacing w:before="113" w:after="0" w:line="257" w:lineRule="auto"/>
        <w:jc w:val="center"/>
        <w:textAlignment w:val="center"/>
        <w:rPr>
          <w:rFonts w:eastAsia="Times New Roman" w:cs="Times New Roman"/>
          <w:b/>
          <w:color w:val="000000"/>
          <w:kern w:val="0"/>
          <w:sz w:val="24"/>
          <w:szCs w:val="24"/>
          <w:lang w:val="uk-UA" w:eastAsia="uk-UA"/>
          <w14:ligatures w14:val="none"/>
        </w:rPr>
      </w:pPr>
      <w:r w:rsidRPr="00CC644A">
        <w:rPr>
          <w:rFonts w:eastAsia="Times New Roman" w:cs="Times New Roman"/>
          <w:b/>
          <w:color w:val="000000"/>
          <w:kern w:val="0"/>
          <w:sz w:val="24"/>
          <w:szCs w:val="24"/>
          <w:lang w:val="uk-UA"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C644A" w:rsidRPr="00CC644A" w14:paraId="196B57EF"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61402E"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7EC91"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Рибас Михайло Сергійович</w:t>
            </w:r>
          </w:p>
        </w:tc>
      </w:tr>
      <w:tr w:rsidR="00CC644A" w:rsidRPr="00CC644A" w14:paraId="7F7BF240"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193CD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F2BB0"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r w:rsidR="00CC644A" w:rsidRPr="00CC644A" w14:paraId="7659342A"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096FFE"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1A4F18"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r w:rsidR="00CC644A" w:rsidRPr="00CC644A" w14:paraId="53D07A95"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33378D"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E705A5"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Ключеві рішення, передбачені Статутом Товариства  у 2025 р не приймалися .</w:t>
            </w:r>
          </w:p>
        </w:tc>
      </w:tr>
      <w:tr w:rsidR="00CC644A" w:rsidRPr="00CC644A" w14:paraId="78929E82"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FB98B1"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1DB416"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заступник керівника відсутній</w:t>
            </w:r>
          </w:p>
        </w:tc>
      </w:tr>
      <w:tr w:rsidR="00CC644A" w:rsidRPr="00CC644A" w14:paraId="3FD7167C"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D7DE6F"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7D0FE2"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r w:rsidR="00CC644A" w:rsidRPr="00CC644A" w14:paraId="5B2ED2F3"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67488"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3144F1"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r w:rsidR="00CC644A" w:rsidRPr="00CC644A" w14:paraId="43148981"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5FA8CB"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DB3888"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w:t>
            </w:r>
          </w:p>
        </w:tc>
      </w:tr>
      <w:tr w:rsidR="00CC644A" w:rsidRPr="00CC644A" w14:paraId="5CC99978"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BFA60"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lastRenderedPageBreak/>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F0E68D"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 xml:space="preserve"> </w:t>
            </w:r>
          </w:p>
        </w:tc>
      </w:tr>
      <w:tr w:rsidR="00CC644A" w:rsidRPr="00CC644A" w14:paraId="23AA0552"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11802A"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6E907D"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r w:rsidR="00CC644A" w:rsidRPr="00CC644A" w14:paraId="3AEECCA3" w14:textId="77777777" w:rsidTr="001E014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9AE292" w14:textId="77777777" w:rsidR="00CC644A" w:rsidRPr="00CC644A" w:rsidRDefault="00CC644A" w:rsidP="00CC644A">
            <w:pPr>
              <w:widowControl w:val="0"/>
              <w:tabs>
                <w:tab w:val="right" w:pos="7767"/>
              </w:tabs>
              <w:suppressAutoHyphens/>
              <w:autoSpaceDE w:val="0"/>
              <w:autoSpaceDN w:val="0"/>
              <w:adjustRightInd w:val="0"/>
              <w:spacing w:after="0" w:line="252"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F2D553" w14:textId="77777777" w:rsidR="00CC644A" w:rsidRPr="00CC644A" w:rsidRDefault="00CC644A" w:rsidP="00CC644A">
            <w:pPr>
              <w:spacing w:after="0" w:line="259" w:lineRule="auto"/>
              <w:rPr>
                <w:rFonts w:eastAsia="Times New Roman" w:cs="Times New Roman"/>
                <w:kern w:val="0"/>
                <w:sz w:val="20"/>
                <w:szCs w:val="20"/>
                <w:lang w:val="en-US" w:eastAsia="uk-UA"/>
                <w14:ligatures w14:val="none"/>
              </w:rPr>
            </w:pPr>
            <w:r w:rsidRPr="00CC644A">
              <w:rPr>
                <w:rFonts w:eastAsia="Times New Roman" w:cs="Times New Roman"/>
                <w:kern w:val="0"/>
                <w:sz w:val="20"/>
                <w:szCs w:val="20"/>
                <w:lang w:val="en-US" w:eastAsia="uk-UA"/>
                <w14:ligatures w14:val="none"/>
              </w:rPr>
              <w:t>д/в</w:t>
            </w:r>
          </w:p>
        </w:tc>
      </w:tr>
    </w:tbl>
    <w:p w14:paraId="762D49E0"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0B8F42DF" w14:textId="77777777" w:rsidR="00CC644A" w:rsidRDefault="00CC644A" w:rsidP="006C0B77">
      <w:pPr>
        <w:spacing w:after="0"/>
        <w:ind w:firstLine="709"/>
        <w:jc w:val="both"/>
        <w:sectPr w:rsidR="00CC644A" w:rsidSect="00CC644A">
          <w:pgSz w:w="11906" w:h="16838"/>
          <w:pgMar w:top="363" w:right="567" w:bottom="363" w:left="1417" w:header="709" w:footer="709" w:gutter="0"/>
          <w:cols w:space="708"/>
          <w:docGrid w:linePitch="381"/>
        </w:sectPr>
      </w:pPr>
    </w:p>
    <w:p w14:paraId="12052C46" w14:textId="77777777" w:rsidR="00CC644A" w:rsidRPr="00CC644A" w:rsidRDefault="00CC644A" w:rsidP="00CC644A">
      <w:pPr>
        <w:keepNext/>
        <w:keepLines/>
        <w:widowControl w:val="0"/>
        <w:tabs>
          <w:tab w:val="right" w:pos="7710"/>
        </w:tabs>
        <w:suppressAutoHyphens/>
        <w:autoSpaceDE w:val="0"/>
        <w:autoSpaceDN w:val="0"/>
        <w:adjustRightInd w:val="0"/>
        <w:spacing w:before="113" w:after="57" w:line="257" w:lineRule="auto"/>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C644A" w:rsidRPr="00CC644A" w14:paraId="57DB756E" w14:textId="77777777" w:rsidTr="001E014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8022F0"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en-US" w:eastAsia="uk-UA"/>
                <w14:ligatures w14:val="none"/>
              </w:rPr>
              <w:t xml:space="preserve">        </w:t>
            </w:r>
            <w:r w:rsidRPr="00CC644A">
              <w:rPr>
                <w:rFonts w:eastAsia="Times New Roman" w:cs="Times New Roman"/>
                <w:b/>
                <w:color w:val="000000"/>
                <w:kern w:val="0"/>
                <w:sz w:val="20"/>
                <w:szCs w:val="20"/>
                <w:lang w:val="uk-UA"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9432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213A6"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8910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C0D5E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0"/>
                <w:lang w:val="uk-UA" w:eastAsia="uk-UA"/>
                <w14:ligatures w14:val="none"/>
              </w:rPr>
            </w:pPr>
            <w:r w:rsidRPr="00CC644A">
              <w:rPr>
                <w:rFonts w:eastAsia="Times New Roman" w:cs="Times New Roman"/>
                <w:b/>
                <w:color w:val="000000"/>
                <w:kern w:val="0"/>
                <w:sz w:val="20"/>
                <w:szCs w:val="20"/>
                <w:lang w:val="uk-UA" w:eastAsia="uk-UA"/>
                <w14:ligatures w14:val="none"/>
              </w:rPr>
              <w:t>Розмір пакета акцій, що знаходиться в прямому та (опосередкованому) володінні</w:t>
            </w:r>
          </w:p>
        </w:tc>
      </w:tr>
      <w:tr w:rsidR="00CC644A" w:rsidRPr="00CC644A" w14:paraId="1797562A" w14:textId="77777777" w:rsidTr="001E014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34EDBB"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Рибас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90E09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41F6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473A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35.5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595F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35.5</w:t>
            </w:r>
          </w:p>
        </w:tc>
      </w:tr>
      <w:tr w:rsidR="00CC644A" w:rsidRPr="00CC644A" w14:paraId="4C03F910" w14:textId="77777777" w:rsidTr="001E014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D14188"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Шелудченко Олена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BC1B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2817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E584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33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C5FC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33</w:t>
            </w:r>
          </w:p>
        </w:tc>
      </w:tr>
      <w:tr w:rsidR="00CC644A" w:rsidRPr="00CC644A" w14:paraId="7A90E291" w14:textId="77777777" w:rsidTr="001E014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6C07D"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Гребе Олександр Костянтинович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367E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7609B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5FBAE6"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19.5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1E87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19.5</w:t>
            </w:r>
          </w:p>
        </w:tc>
      </w:tr>
      <w:tr w:rsidR="00CC644A" w:rsidRPr="00CC644A" w14:paraId="735EC5D4" w14:textId="77777777" w:rsidTr="001E014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50C8BE"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Григор'єва  Тетяна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1E26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8AC1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7FD50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1CA7D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0"/>
                <w:lang w:val="uk-UA" w:eastAsia="uk-UA"/>
                <w14:ligatures w14:val="none"/>
              </w:rPr>
            </w:pPr>
            <w:r w:rsidRPr="00CC644A">
              <w:rPr>
                <w:rFonts w:eastAsia="Times New Roman" w:cs="Times New Roman"/>
                <w:color w:val="000000"/>
                <w:kern w:val="0"/>
                <w:sz w:val="20"/>
                <w:szCs w:val="20"/>
                <w:lang w:val="uk-UA" w:eastAsia="uk-UA"/>
                <w14:ligatures w14:val="none"/>
              </w:rPr>
              <w:t>12</w:t>
            </w:r>
          </w:p>
        </w:tc>
      </w:tr>
    </w:tbl>
    <w:p w14:paraId="15D84C2E"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53C7070E" w14:textId="77777777" w:rsidR="00CC644A" w:rsidRPr="00CC644A" w:rsidRDefault="00CC644A" w:rsidP="00CC644A">
      <w:pPr>
        <w:keepNext/>
        <w:keepLines/>
        <w:widowControl w:val="0"/>
        <w:tabs>
          <w:tab w:val="right" w:pos="7710"/>
        </w:tabs>
        <w:suppressAutoHyphens/>
        <w:autoSpaceDE w:val="0"/>
        <w:autoSpaceDN w:val="0"/>
        <w:adjustRightInd w:val="0"/>
        <w:spacing w:before="170" w:after="57" w:line="257" w:lineRule="auto"/>
        <w:textAlignment w:val="center"/>
        <w:rPr>
          <w:rFonts w:eastAsia="Times New Roman" w:cs="Times New Roman"/>
          <w:b/>
          <w:bCs/>
          <w:color w:val="000000"/>
          <w:kern w:val="0"/>
          <w:sz w:val="24"/>
          <w:szCs w:val="24"/>
          <w:lang w:val="uk-UA" w:eastAsia="uk-UA"/>
          <w14:ligatures w14:val="none"/>
        </w:rPr>
      </w:pPr>
      <w:r w:rsidRPr="00CC644A">
        <w:rPr>
          <w:rFonts w:eastAsia="Times New Roman" w:cs="Times New Roman"/>
          <w:b/>
          <w:bCs/>
          <w:color w:val="000000"/>
          <w:kern w:val="0"/>
          <w:sz w:val="24"/>
          <w:szCs w:val="24"/>
          <w:lang w:val="uk-UA"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CC644A" w:rsidRPr="00CC644A" w14:paraId="00FE9B4D" w14:textId="77777777" w:rsidTr="001E014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67D41"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en-US" w:eastAsia="uk-UA"/>
                <w14:ligatures w14:val="none"/>
              </w:rPr>
              <w:t xml:space="preserve">                    </w:t>
            </w:r>
            <w:r w:rsidRPr="00CC644A">
              <w:rPr>
                <w:rFonts w:eastAsia="Times New Roman" w:cs="Times New Roman"/>
                <w:b/>
                <w:color w:val="000000"/>
                <w:kern w:val="0"/>
                <w:sz w:val="20"/>
                <w:szCs w:val="24"/>
                <w:lang w:val="uk-UA"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FDFF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EABF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7076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 xml:space="preserve">Назва посади, </w:t>
            </w:r>
            <w:r w:rsidRPr="00CC644A">
              <w:rPr>
                <w:rFonts w:eastAsia="Times New Roman" w:cs="Times New Roman"/>
                <w:b/>
                <w:color w:val="000000"/>
                <w:kern w:val="0"/>
                <w:sz w:val="20"/>
                <w:szCs w:val="24"/>
                <w:lang w:val="uk-UA" w:eastAsia="uk-UA"/>
                <w14:ligatures w14:val="none"/>
              </w:rPr>
              <w:br/>
              <w:t xml:space="preserve">назва органу, </w:t>
            </w:r>
            <w:r w:rsidRPr="00CC644A">
              <w:rPr>
                <w:rFonts w:eastAsia="Times New Roman" w:cs="Times New Roman"/>
                <w:b/>
                <w:color w:val="000000"/>
                <w:kern w:val="0"/>
                <w:sz w:val="20"/>
                <w:szCs w:val="24"/>
                <w:lang w:val="uk-UA"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3E5D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36524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Порядок призначення та звільнення посадової особи</w:t>
            </w:r>
          </w:p>
        </w:tc>
      </w:tr>
      <w:tr w:rsidR="00CC644A" w:rsidRPr="00CC644A" w14:paraId="1202DC0C" w14:textId="77777777" w:rsidTr="001E014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88CF9"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Козінкова Ольга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65088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д/в</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5AAD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д/в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78CF8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Головного бухгалтера призначено 02.08.2018 термiн повноважень необмежений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F4A5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1. Безпосередньо підпорядковується керівнику підприємства.</w:t>
            </w:r>
          </w:p>
          <w:p w14:paraId="16929CB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2. У роботі керується законодавством у сфері бухгалтерського та податкового обліку, стратегією розвитку підприємства та цією посадовою інструкцією.</w:t>
            </w:r>
          </w:p>
          <w:p w14:paraId="1193783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3. Розпорядження головного бухгалтера є обов'язковими для виконання працівниками бухгалтерії підприємства.</w:t>
            </w:r>
          </w:p>
          <w:p w14:paraId="6177BE5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 xml:space="preserve">4.Організовує роботу бухгалтерії підприємства, забезпечує виконання завдань, покладених на бухгалтерію відповідно до Положення про бухгалтерію, затвердженого наказом керівника </w:t>
            </w:r>
            <w:r w:rsidRPr="00CC644A">
              <w:rPr>
                <w:rFonts w:eastAsia="Times New Roman" w:cs="Times New Roman"/>
                <w:color w:val="000000"/>
                <w:kern w:val="0"/>
                <w:sz w:val="20"/>
                <w:szCs w:val="24"/>
                <w:lang w:val="uk-UA" w:eastAsia="uk-UA"/>
                <w14:ligatures w14:val="none"/>
              </w:rPr>
              <w:lastRenderedPageBreak/>
              <w:t>підприємства</w:t>
            </w:r>
          </w:p>
          <w:p w14:paraId="49CE83D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Контролює:</w:t>
            </w:r>
          </w:p>
          <w:p w14:paraId="12A5E18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відображення господарських операцій на рахунках бухгалтерського обліку;</w:t>
            </w:r>
          </w:p>
          <w:p w14:paraId="00CA820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дотримання працівниками бухгалтерії та інших підрозділів підприємства порядку оформлення та обліку первинних документів, вимог законодавства щодо списання (передачі) рухомого та нерухомого майна;</w:t>
            </w:r>
          </w:p>
          <w:p w14:paraId="73EB8CBA"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належне оформлення матеріалів щодо нестач грошових коштів та майна, псування активів;</w:t>
            </w:r>
          </w:p>
          <w:p w14:paraId="2E82A64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належне проведення розрахунків при оплаті товарів, робіт та послуг, відповідність перерахованих коштів обсягам виконаних робіт, придбаних товарів чи наданих послуг згідно з умовами укладених договорів;</w:t>
            </w:r>
          </w:p>
          <w:p w14:paraId="65317D4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стан погашення та списання дебіторської заборгованості відповідно до законодавства.</w:t>
            </w:r>
          </w:p>
          <w:p w14:paraId="369F1EC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на основі даних бухгалтерського обліку забезпечує складання фінансової звітності підприємства та подання її визначеним користувачам у встановлені строки.</w:t>
            </w:r>
          </w:p>
          <w:p w14:paraId="116D5F7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складає баланс підприємства, зокрема основні засоби та інші позаоборотні активи, запаси і затрати, грошові кошти, розрахунки та інші активи, власний капітал, розрахунки, доходи, витрати.</w:t>
            </w:r>
          </w:p>
          <w:p w14:paraId="2BF311A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 xml:space="preserve">забезпечує взаємодію з </w:t>
            </w:r>
            <w:r w:rsidRPr="00CC644A">
              <w:rPr>
                <w:rFonts w:eastAsia="Times New Roman" w:cs="Times New Roman"/>
                <w:color w:val="000000"/>
                <w:kern w:val="0"/>
                <w:sz w:val="20"/>
                <w:szCs w:val="24"/>
                <w:lang w:val="uk-UA" w:eastAsia="uk-UA"/>
                <w14:ligatures w14:val="none"/>
              </w:rPr>
              <w:lastRenderedPageBreak/>
              <w:t>банківськими установами з питань розміщення фінансових коштів підприємства.</w:t>
            </w:r>
          </w:p>
          <w:p w14:paraId="26F9BFF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5. За погодженням із керівником підприємства розраховується з кредиторами відповідно до договірних зобов'язань.</w:t>
            </w:r>
          </w:p>
          <w:p w14:paraId="564711D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6. Підписує документи, які є підставою для:</w:t>
            </w:r>
          </w:p>
          <w:p w14:paraId="7F846980"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перерахування податків і зборів (обов'язкових платежів);</w:t>
            </w:r>
          </w:p>
          <w:p w14:paraId="15D0522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приймання і видавання грошових коштів;</w:t>
            </w:r>
          </w:p>
          <w:p w14:paraId="73EB94E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оприбуткування та списання рухомого і нерухомого майна;</w:t>
            </w:r>
          </w:p>
          <w:p w14:paraId="2FBD393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проведення інших господарських операцій.</w:t>
            </w:r>
          </w:p>
          <w:p w14:paraId="0949BDCB"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контролює підготовку та подання звітів, які передбачають підпис головного бухгалтера, відповідно до нормативних актів, затверджених форм та інструкцій.</w:t>
            </w:r>
          </w:p>
          <w:p w14:paraId="6D02C60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погоджує документи, пов'язані з витрачанням фонду заробітної плати, встановленням посадових окладів, надбавок, доплат, виплат премій працівникам.</w:t>
            </w:r>
          </w:p>
          <w:p w14:paraId="1E74A82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погоджує проекти договорів (контрактів) з контрагентами.</w:t>
            </w:r>
          </w:p>
          <w:p w14:paraId="7C62D7D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погоджує проекти договорів про повну матеріальну відповідальність, що укладають з працівниками підприємства.</w:t>
            </w:r>
          </w:p>
          <w:p w14:paraId="770076B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у межах повноважень вживає заходів щодо відшкодування винними особами збитків від нестач, розтрат чи крадіжок.</w:t>
            </w:r>
          </w:p>
          <w:p w14:paraId="67D6B86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 xml:space="preserve">забезпечує поточне зберігання бухгалтерських документів у </w:t>
            </w:r>
            <w:r w:rsidRPr="00CC644A">
              <w:rPr>
                <w:rFonts w:eastAsia="Times New Roman" w:cs="Times New Roman"/>
                <w:color w:val="000000"/>
                <w:kern w:val="0"/>
                <w:sz w:val="20"/>
                <w:szCs w:val="24"/>
                <w:lang w:val="uk-UA" w:eastAsia="uk-UA"/>
                <w14:ligatures w14:val="none"/>
              </w:rPr>
              <w:lastRenderedPageBreak/>
              <w:t>діловодстві бухгалтерії, після спливу термінів поточного зберігання організує передання бухгалтерських документів до архівного підрозділу підприємства у порядку, встановленому нормативно-правовими актами у сфері діловодства та архівної справи.</w:t>
            </w:r>
          </w:p>
          <w:p w14:paraId="336DE9C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Бере участь в інвентаризаціях.</w:t>
            </w:r>
          </w:p>
          <w:p w14:paraId="1AADD89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адаптації щодо потреб підприємства;</w:t>
            </w:r>
          </w:p>
          <w:p w14:paraId="1A5A471D"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забезпечення збереження майна, раціонального та ефективного використання матеріальних, трудових та фінансових ресурсів, залучення кредитів та їх погашення;</w:t>
            </w:r>
          </w:p>
          <w:p w14:paraId="1466D07F"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забезпечує реалізацію організаційних і технічних заходів щодо захисту персональних даних у складових баз персональних даних підприємства, які фактично розміщені у бухгалтерії (інформаційні довідники програми 1С, картотеки, інші паперові та електронні носії, що містять персональні дані фізичних осіб).</w:t>
            </w:r>
          </w:p>
          <w:p w14:paraId="47594B0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w:t>
            </w:r>
            <w:r w:rsidRPr="00CC644A">
              <w:rPr>
                <w:rFonts w:eastAsia="Times New Roman" w:cs="Times New Roman"/>
                <w:color w:val="000000"/>
                <w:kern w:val="0"/>
                <w:sz w:val="20"/>
                <w:szCs w:val="24"/>
                <w:lang w:val="uk-UA" w:eastAsia="uk-UA"/>
                <w14:ligatures w14:val="none"/>
              </w:rPr>
              <w:tab/>
              <w:t xml:space="preserve">контролює дотримання працівниками бухгалтерії законодавства у сфері захисту персональних даних, зокрема щодо нерозголошення персональних даних фізичних осіб, що стали відомі під час виконання посадових обов'язків, повідомлення контрагентів - фізичних осіб про мету обробки </w:t>
            </w:r>
            <w:r w:rsidRPr="00CC644A">
              <w:rPr>
                <w:rFonts w:eastAsia="Times New Roman" w:cs="Times New Roman"/>
                <w:color w:val="000000"/>
                <w:kern w:val="0"/>
                <w:sz w:val="20"/>
                <w:szCs w:val="24"/>
                <w:lang w:val="uk-UA" w:eastAsia="uk-UA"/>
                <w14:ligatures w14:val="none"/>
              </w:rPr>
              <w:lastRenderedPageBreak/>
              <w:t>персональних даних, права у сфері захисту персональних даних, осіб, яким передаються дані</w:t>
            </w:r>
          </w:p>
          <w:p w14:paraId="479F98B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B3850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lastRenderedPageBreak/>
              <w:t>Призначається на посаду і звільняється з неї наказом керівника підприємства з дотриманням вимог законодавства про працю.</w:t>
            </w:r>
          </w:p>
        </w:tc>
      </w:tr>
    </w:tbl>
    <w:p w14:paraId="12C079ED"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val="uk-UA" w:eastAsia="uk-UA"/>
          <w14:ligatures w14:val="none"/>
        </w:rPr>
      </w:pPr>
    </w:p>
    <w:p w14:paraId="07F02D8A" w14:textId="77777777" w:rsidR="00CC644A" w:rsidRPr="00CC644A" w:rsidRDefault="00CC644A" w:rsidP="00CC644A">
      <w:pPr>
        <w:keepNext/>
        <w:spacing w:after="60" w:line="259" w:lineRule="auto"/>
        <w:jc w:val="center"/>
        <w:outlineLvl w:val="0"/>
        <w:rPr>
          <w:rFonts w:eastAsia="Times New Roman" w:cs="Times New Roman"/>
          <w:b/>
          <w:bCs/>
          <w:kern w:val="32"/>
          <w:szCs w:val="28"/>
          <w:lang w:val="uk-UA" w:eastAsia="uk-UA"/>
          <w14:ligatures w14:val="none"/>
        </w:rPr>
      </w:pPr>
      <w:bookmarkStart w:id="18" w:name="_Toc228378652"/>
      <w:r w:rsidRPr="00CC644A">
        <w:rPr>
          <w:rFonts w:eastAsia="Times New Roman" w:cs="Times New Roman"/>
          <w:b/>
          <w:bCs/>
          <w:kern w:val="32"/>
          <w:szCs w:val="28"/>
          <w:lang w:val="uk-UA" w:eastAsia="uk-UA"/>
          <w14:ligatures w14:val="none"/>
        </w:rPr>
        <w:t xml:space="preserve">VI. Список посилань на регульовану інформацію, </w:t>
      </w:r>
      <w:r w:rsidRPr="00CC644A">
        <w:rPr>
          <w:rFonts w:eastAsia="Times New Roman" w:cs="Times New Roman"/>
          <w:b/>
          <w:bCs/>
          <w:kern w:val="32"/>
          <w:szCs w:val="28"/>
          <w:lang w:val="uk-UA" w:eastAsia="uk-UA"/>
          <w14:ligatures w14:val="none"/>
        </w:rPr>
        <w:br/>
        <w:t>яка була розкрита протягом звітного року</w:t>
      </w:r>
      <w:bookmarkEnd w:id="18"/>
    </w:p>
    <w:p w14:paraId="240FC5A0" w14:textId="77777777" w:rsidR="00CC644A" w:rsidRPr="00CC644A" w:rsidRDefault="00CC644A" w:rsidP="00CC644A">
      <w:pPr>
        <w:keepNext/>
        <w:spacing w:after="60" w:line="259" w:lineRule="auto"/>
        <w:outlineLvl w:val="0"/>
        <w:rPr>
          <w:rFonts w:eastAsia="Times New Roman" w:cs="Times New Roman"/>
          <w:b/>
          <w:bCs/>
          <w:kern w:val="32"/>
          <w:sz w:val="26"/>
          <w:szCs w:val="26"/>
          <w:lang w:val="uk-UA" w:eastAsia="uk-UA"/>
          <w14:ligatures w14:val="none"/>
        </w:rPr>
      </w:pPr>
      <w:bookmarkStart w:id="19" w:name="_Toc228378653"/>
      <w:r w:rsidRPr="00CC644A">
        <w:rPr>
          <w:rFonts w:eastAsia="Times New Roman" w:cs="Times New Roman"/>
          <w:b/>
          <w:bCs/>
          <w:kern w:val="32"/>
          <w:sz w:val="26"/>
          <w:szCs w:val="26"/>
          <w:lang w:val="uk-UA" w:eastAsia="uk-UA"/>
          <w14:ligatures w14:val="none"/>
        </w:rPr>
        <w:t>1. Проміжна інформація</w:t>
      </w:r>
      <w:bookmarkEnd w:id="19"/>
    </w:p>
    <w:p w14:paraId="0C1D5156"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firstLine="283"/>
        <w:textAlignment w:val="center"/>
        <w:rPr>
          <w:rFonts w:eastAsia="Times New Roman" w:cs="Times New Roman"/>
          <w:color w:val="000000"/>
          <w:kern w:val="0"/>
          <w:sz w:val="20"/>
          <w:szCs w:val="20"/>
          <w:lang w:val="en-US" w:eastAsia="uk-UA"/>
          <w14:ligatures w14:val="none"/>
        </w:rPr>
      </w:pPr>
      <w:r w:rsidRPr="00CC644A">
        <w:rPr>
          <w:rFonts w:eastAsia="Times New Roman" w:cs="Times New Roman"/>
          <w:color w:val="000000"/>
          <w:kern w:val="0"/>
          <w:sz w:val="20"/>
          <w:szCs w:val="20"/>
          <w:lang w:val="en-US" w:eastAsia="uk-UA"/>
          <w14:ligatures w14:val="none"/>
        </w:rPr>
        <w:t xml:space="preserve"> </w:t>
      </w:r>
    </w:p>
    <w:p w14:paraId="5BC60B49" w14:textId="77777777" w:rsidR="00CC644A" w:rsidRPr="00CC644A" w:rsidRDefault="00CC644A" w:rsidP="00CC644A">
      <w:pPr>
        <w:keepNext/>
        <w:spacing w:after="0" w:line="259" w:lineRule="auto"/>
        <w:outlineLvl w:val="0"/>
        <w:rPr>
          <w:rFonts w:eastAsia="Times New Roman" w:cs="Times New Roman"/>
          <w:b/>
          <w:bCs/>
          <w:kern w:val="32"/>
          <w:sz w:val="26"/>
          <w:szCs w:val="26"/>
          <w:lang w:val="uk-UA" w:eastAsia="uk-UA"/>
          <w14:ligatures w14:val="none"/>
        </w:rPr>
      </w:pPr>
      <w:bookmarkStart w:id="20" w:name="_Toc228378654"/>
      <w:r w:rsidRPr="00CC644A">
        <w:rPr>
          <w:rFonts w:eastAsia="Times New Roman" w:cs="Times New Roman"/>
          <w:b/>
          <w:bCs/>
          <w:kern w:val="32"/>
          <w:sz w:val="26"/>
          <w:szCs w:val="26"/>
          <w:lang w:val="uk-UA" w:eastAsia="uk-UA"/>
          <w14:ligatures w14:val="none"/>
        </w:rPr>
        <w:t>2. Особлива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C644A" w:rsidRPr="00CC644A" w14:paraId="0DD3CBC6"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ABCE7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1C174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B6B2A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5842"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URL-адреси, за якими розміщена інформація, яка розкривалася протягом звітного року</w:t>
            </w:r>
          </w:p>
        </w:tc>
      </w:tr>
      <w:tr w:rsidR="00CC644A" w:rsidRPr="00CC644A" w14:paraId="25FC3707"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3D1EB5"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FCCEF"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en-US" w:eastAsia="uk-UA"/>
                <w14:ligatures w14:val="none"/>
              </w:rPr>
              <w:t xml:space="preserve">                                                     </w:t>
            </w:r>
            <w:r w:rsidRPr="00CC644A">
              <w:rPr>
                <w:rFonts w:eastAsia="Times New Roman" w:cs="Times New Roman"/>
                <w:b/>
                <w:color w:val="000000"/>
                <w:kern w:val="0"/>
                <w:sz w:val="20"/>
                <w:szCs w:val="24"/>
                <w:lang w:val="uk-UA"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F5DC1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95484"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en-US" w:eastAsia="uk-UA"/>
                <w14:ligatures w14:val="none"/>
              </w:rPr>
              <w:t xml:space="preserve">                                                              </w:t>
            </w:r>
            <w:r w:rsidRPr="00CC644A">
              <w:rPr>
                <w:rFonts w:eastAsia="Times New Roman" w:cs="Times New Roman"/>
                <w:b/>
                <w:color w:val="000000"/>
                <w:kern w:val="0"/>
                <w:sz w:val="20"/>
                <w:szCs w:val="24"/>
                <w:lang w:val="uk-UA" w:eastAsia="uk-UA"/>
                <w14:ligatures w14:val="none"/>
              </w:rPr>
              <w:t>4</w:t>
            </w:r>
          </w:p>
        </w:tc>
      </w:tr>
      <w:tr w:rsidR="00CC644A" w:rsidRPr="00CC644A" w14:paraId="7A66226B"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D7D0A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6D3B1E"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19F34"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12.10.2025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C5554C"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teploprylad.emitents.net.ua</w:t>
            </w:r>
          </w:p>
        </w:tc>
      </w:tr>
      <w:tr w:rsidR="00CC644A" w:rsidRPr="00CC644A" w14:paraId="11E4C3B7"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434C9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E4873"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2677"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12.10.2025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67008"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teploprylad.emitents.net.ua</w:t>
            </w:r>
          </w:p>
        </w:tc>
      </w:tr>
      <w:tr w:rsidR="00CC644A" w:rsidRPr="00CC644A" w14:paraId="7EB34420"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51109"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DB39AB"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Відомості про зміну адреси власного веб-сайту емітента</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0463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color w:val="000000"/>
                <w:kern w:val="0"/>
                <w:sz w:val="20"/>
                <w:szCs w:val="24"/>
                <w:lang w:val="uk-UA" w:eastAsia="uk-UA"/>
                <w14:ligatures w14:val="none"/>
              </w:rPr>
            </w:pPr>
            <w:r w:rsidRPr="00CC644A">
              <w:rPr>
                <w:rFonts w:eastAsia="Times New Roman" w:cs="Times New Roman"/>
                <w:color w:val="000000"/>
                <w:kern w:val="0"/>
                <w:sz w:val="20"/>
                <w:szCs w:val="24"/>
                <w:lang w:val="uk-UA" w:eastAsia="uk-UA"/>
                <w14:ligatures w14:val="none"/>
              </w:rPr>
              <w:t>01.10.2025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D17CF4"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color w:val="000000"/>
                <w:kern w:val="0"/>
                <w:sz w:val="20"/>
                <w:szCs w:val="24"/>
                <w:lang w:val="en-US" w:eastAsia="uk-UA"/>
                <w14:ligatures w14:val="none"/>
              </w:rPr>
            </w:pPr>
            <w:r w:rsidRPr="00CC644A">
              <w:rPr>
                <w:rFonts w:eastAsia="Times New Roman" w:cs="Times New Roman"/>
                <w:color w:val="000000"/>
                <w:kern w:val="0"/>
                <w:sz w:val="20"/>
                <w:szCs w:val="24"/>
                <w:lang w:val="en-US" w:eastAsia="uk-UA"/>
                <w14:ligatures w14:val="none"/>
              </w:rPr>
              <w:t>teploprylad.emitents.net.ua</w:t>
            </w:r>
          </w:p>
        </w:tc>
      </w:tr>
    </w:tbl>
    <w:p w14:paraId="3E497543" w14:textId="77777777" w:rsidR="00CC644A" w:rsidRPr="00CC644A" w:rsidRDefault="00CC644A" w:rsidP="00CC644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eastAsia="Times New Roman" w:cs="Times New Roman"/>
          <w:color w:val="000000"/>
          <w:kern w:val="0"/>
          <w:sz w:val="24"/>
          <w:szCs w:val="24"/>
          <w:lang w:val="uk-UA" w:eastAsia="uk-UA"/>
          <w14:ligatures w14:val="none"/>
        </w:rPr>
      </w:pPr>
    </w:p>
    <w:p w14:paraId="23246C13" w14:textId="77777777" w:rsidR="00CC644A" w:rsidRPr="00CC644A" w:rsidRDefault="00CC644A" w:rsidP="00CC644A">
      <w:pPr>
        <w:keepNext/>
        <w:spacing w:after="0" w:line="259" w:lineRule="auto"/>
        <w:outlineLvl w:val="0"/>
        <w:rPr>
          <w:rFonts w:eastAsia="Times New Roman" w:cs="Times New Roman"/>
          <w:b/>
          <w:bCs/>
          <w:kern w:val="32"/>
          <w:sz w:val="26"/>
          <w:szCs w:val="26"/>
          <w:lang w:val="uk-UA" w:eastAsia="uk-UA"/>
          <w14:ligatures w14:val="none"/>
        </w:rPr>
      </w:pPr>
      <w:bookmarkStart w:id="21" w:name="_Toc228378655"/>
      <w:r w:rsidRPr="00CC644A">
        <w:rPr>
          <w:rFonts w:eastAsia="Times New Roman" w:cs="Times New Roman"/>
          <w:b/>
          <w:bCs/>
          <w:kern w:val="32"/>
          <w:sz w:val="26"/>
          <w:szCs w:val="26"/>
          <w:lang w:val="uk-UA" w:eastAsia="uk-UA"/>
          <w14:ligatures w14:val="none"/>
        </w:rPr>
        <w:t>3. Інша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C644A" w:rsidRPr="00CC644A" w14:paraId="185F73FC"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2DB7C"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BB01EE"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45F828"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DD13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URL-адреси, за якими розміщена інформація, яка розкривалася протягом звітного року</w:t>
            </w:r>
          </w:p>
        </w:tc>
      </w:tr>
      <w:tr w:rsidR="00CC644A" w:rsidRPr="00CC644A" w14:paraId="5E5F7144" w14:textId="77777777" w:rsidTr="001E014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157F3"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7D11A"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en-US" w:eastAsia="uk-UA"/>
                <w14:ligatures w14:val="none"/>
              </w:rPr>
              <w:t xml:space="preserve">                                                      </w:t>
            </w:r>
            <w:r w:rsidRPr="00CC644A">
              <w:rPr>
                <w:rFonts w:eastAsia="Times New Roman" w:cs="Times New Roman"/>
                <w:b/>
                <w:color w:val="000000"/>
                <w:kern w:val="0"/>
                <w:sz w:val="20"/>
                <w:szCs w:val="24"/>
                <w:lang w:val="uk-UA"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DCBC1" w14:textId="77777777" w:rsidR="00CC644A" w:rsidRPr="00CC644A" w:rsidRDefault="00CC644A" w:rsidP="00CC644A">
            <w:pPr>
              <w:widowControl w:val="0"/>
              <w:tabs>
                <w:tab w:val="right" w:pos="6350"/>
              </w:tabs>
              <w:suppressAutoHyphens/>
              <w:autoSpaceDE w:val="0"/>
              <w:autoSpaceDN w:val="0"/>
              <w:adjustRightInd w:val="0"/>
              <w:spacing w:after="0" w:line="257" w:lineRule="auto"/>
              <w:jc w:val="center"/>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uk-UA"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6E87E0" w14:textId="77777777" w:rsidR="00CC644A" w:rsidRPr="00CC644A" w:rsidRDefault="00CC644A" w:rsidP="00CC644A">
            <w:pPr>
              <w:widowControl w:val="0"/>
              <w:tabs>
                <w:tab w:val="right" w:pos="6350"/>
              </w:tabs>
              <w:suppressAutoHyphens/>
              <w:autoSpaceDE w:val="0"/>
              <w:autoSpaceDN w:val="0"/>
              <w:adjustRightInd w:val="0"/>
              <w:spacing w:after="0" w:line="257" w:lineRule="auto"/>
              <w:textAlignment w:val="center"/>
              <w:rPr>
                <w:rFonts w:eastAsia="Times New Roman" w:cs="Times New Roman"/>
                <w:b/>
                <w:color w:val="000000"/>
                <w:kern w:val="0"/>
                <w:sz w:val="20"/>
                <w:szCs w:val="24"/>
                <w:lang w:val="uk-UA" w:eastAsia="uk-UA"/>
                <w14:ligatures w14:val="none"/>
              </w:rPr>
            </w:pPr>
            <w:r w:rsidRPr="00CC644A">
              <w:rPr>
                <w:rFonts w:eastAsia="Times New Roman" w:cs="Times New Roman"/>
                <w:b/>
                <w:color w:val="000000"/>
                <w:kern w:val="0"/>
                <w:sz w:val="20"/>
                <w:szCs w:val="24"/>
                <w:lang w:val="en-US" w:eastAsia="uk-UA"/>
                <w14:ligatures w14:val="none"/>
              </w:rPr>
              <w:t xml:space="preserve">                                                              </w:t>
            </w:r>
            <w:r w:rsidRPr="00CC644A">
              <w:rPr>
                <w:rFonts w:eastAsia="Times New Roman" w:cs="Times New Roman"/>
                <w:b/>
                <w:color w:val="000000"/>
                <w:kern w:val="0"/>
                <w:sz w:val="20"/>
                <w:szCs w:val="24"/>
                <w:lang w:val="uk-UA" w:eastAsia="uk-UA"/>
                <w14:ligatures w14:val="none"/>
              </w:rPr>
              <w:t>4</w:t>
            </w:r>
          </w:p>
        </w:tc>
      </w:tr>
    </w:tbl>
    <w:p w14:paraId="0E893631" w14:textId="77777777" w:rsidR="00CC644A" w:rsidRPr="00CC644A" w:rsidRDefault="00CC644A" w:rsidP="00CC644A">
      <w:pPr>
        <w:spacing w:line="259" w:lineRule="auto"/>
        <w:rPr>
          <w:rFonts w:ascii="Calibri" w:eastAsia="Times New Roman" w:hAnsi="Calibri" w:cs="Times New Roman"/>
          <w:kern w:val="0"/>
          <w:sz w:val="22"/>
          <w:lang w:val="uk-UA" w:eastAsia="uk-UA"/>
          <w14:ligatures w14:val="none"/>
        </w:rPr>
      </w:pPr>
    </w:p>
    <w:p w14:paraId="7CDA13C4" w14:textId="77777777" w:rsidR="00CC644A" w:rsidRDefault="00CC644A" w:rsidP="006C0B77">
      <w:pPr>
        <w:spacing w:after="0"/>
        <w:ind w:firstLine="709"/>
        <w:jc w:val="both"/>
        <w:sectPr w:rsidR="00CC644A" w:rsidSect="00CC644A">
          <w:pgSz w:w="16838" w:h="11906" w:orient="landscape"/>
          <w:pgMar w:top="567" w:right="363" w:bottom="567" w:left="363" w:header="709" w:footer="709" w:gutter="0"/>
          <w:cols w:space="708"/>
          <w:docGrid w:linePitch="381"/>
        </w:sectPr>
      </w:pPr>
    </w:p>
    <w:p w14:paraId="55354967" w14:textId="77777777" w:rsidR="00CC644A" w:rsidRPr="00CC644A" w:rsidRDefault="00CC644A" w:rsidP="00CC644A">
      <w:pPr>
        <w:widowControl w:val="0"/>
        <w:spacing w:after="0"/>
        <w:ind w:firstLine="567"/>
        <w:jc w:val="right"/>
        <w:rPr>
          <w:rFonts w:eastAsia="Times New Roman" w:cs="Times New Roman"/>
          <w:b/>
          <w:kern w:val="0"/>
          <w:sz w:val="22"/>
          <w:lang w:val="en-US" w:eastAsia="ru-RU"/>
          <w14:ligatures w14:val="none"/>
        </w:rPr>
      </w:pPr>
    </w:p>
    <w:p w14:paraId="784DD05A" w14:textId="77777777" w:rsidR="00CC644A" w:rsidRPr="00CC644A" w:rsidRDefault="00CC644A" w:rsidP="00CC644A">
      <w:pPr>
        <w:widowControl w:val="0"/>
        <w:spacing w:after="0"/>
        <w:jc w:val="center"/>
        <w:rPr>
          <w:rFonts w:eastAsia="Times New Roman" w:cs="Times New Roman"/>
          <w:b/>
          <w:bCs/>
          <w:color w:val="000000"/>
          <w:kern w:val="0"/>
          <w:szCs w:val="28"/>
          <w:lang w:val="uk-UA" w:eastAsia="ru-RU"/>
          <w14:ligatures w14:val="none"/>
        </w:rPr>
      </w:pPr>
      <w:r w:rsidRPr="00CC644A">
        <w:rPr>
          <w:rFonts w:eastAsia="Times New Roman" w:cs="Times New Roman"/>
          <w:b/>
          <w:bCs/>
          <w:color w:val="000000"/>
          <w:kern w:val="0"/>
          <w:szCs w:val="28"/>
          <w:lang w:val="uk-UA" w:eastAsia="ru-RU"/>
          <w14:ligatures w14:val="none"/>
        </w:rPr>
        <w:t xml:space="preserve">Фінансова звітність </w:t>
      </w:r>
    </w:p>
    <w:p w14:paraId="5C3F0807" w14:textId="77777777" w:rsidR="00CC644A" w:rsidRPr="00CC644A" w:rsidRDefault="00CC644A" w:rsidP="00CC644A">
      <w:pPr>
        <w:widowControl w:val="0"/>
        <w:spacing w:after="0"/>
        <w:jc w:val="center"/>
        <w:rPr>
          <w:rFonts w:eastAsia="Times New Roman" w:cs="Times New Roman"/>
          <w:b/>
          <w:bCs/>
          <w:kern w:val="0"/>
          <w:szCs w:val="28"/>
          <w:lang w:val="uk-UA" w:eastAsia="ru-RU"/>
          <w14:ligatures w14:val="none"/>
        </w:rPr>
      </w:pPr>
      <w:r w:rsidRPr="00CC644A">
        <w:rPr>
          <w:rFonts w:eastAsia="Times New Roman" w:cs="Times New Roman"/>
          <w:b/>
          <w:bCs/>
          <w:kern w:val="0"/>
          <w:szCs w:val="28"/>
          <w:lang w:val="uk-UA"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C644A" w:rsidRPr="00CC644A" w14:paraId="458611B5" w14:textId="77777777" w:rsidTr="001E014F">
        <w:tc>
          <w:tcPr>
            <w:tcW w:w="6082" w:type="dxa"/>
          </w:tcPr>
          <w:p w14:paraId="7923CDC8"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c>
          <w:tcPr>
            <w:tcW w:w="1956" w:type="dxa"/>
          </w:tcPr>
          <w:p w14:paraId="6D9A584E" w14:textId="77777777" w:rsidR="00CC644A" w:rsidRPr="00CC644A" w:rsidRDefault="00CC644A" w:rsidP="00CC644A">
            <w:pPr>
              <w:widowControl w:val="0"/>
              <w:spacing w:after="0"/>
              <w:jc w:val="center"/>
              <w:rPr>
                <w:rFonts w:eastAsia="Times New Roman" w:cs="Times New Roman"/>
                <w:kern w:val="0"/>
                <w:sz w:val="18"/>
                <w:szCs w:val="18"/>
                <w:lang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553AA2D8" w14:textId="77777777" w:rsidR="00CC644A" w:rsidRPr="00CC644A" w:rsidRDefault="00CC644A" w:rsidP="00CC644A">
            <w:pPr>
              <w:widowControl w:val="0"/>
              <w:spacing w:after="0"/>
              <w:jc w:val="center"/>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Коди</w:t>
            </w:r>
          </w:p>
        </w:tc>
      </w:tr>
      <w:tr w:rsidR="00CC644A" w:rsidRPr="00CC644A" w14:paraId="033000E1" w14:textId="77777777" w:rsidTr="001E014F">
        <w:tc>
          <w:tcPr>
            <w:tcW w:w="6082" w:type="dxa"/>
          </w:tcPr>
          <w:p w14:paraId="43623368"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c>
          <w:tcPr>
            <w:tcW w:w="1956" w:type="dxa"/>
          </w:tcPr>
          <w:p w14:paraId="295AF0C7" w14:textId="77777777" w:rsidR="00CC644A" w:rsidRPr="00CC644A" w:rsidRDefault="00CC644A" w:rsidP="00CC644A">
            <w:pPr>
              <w:widowControl w:val="0"/>
              <w:spacing w:after="0"/>
              <w:jc w:val="center"/>
              <w:rPr>
                <w:rFonts w:eastAsia="Times New Roman" w:cs="Times New Roman"/>
                <w:kern w:val="0"/>
                <w:sz w:val="16"/>
                <w:szCs w:val="16"/>
                <w:lang w:eastAsia="ru-RU"/>
                <w14:ligatures w14:val="none"/>
              </w:rPr>
            </w:pPr>
            <w:r w:rsidRPr="00CC644A">
              <w:rPr>
                <w:rFonts w:eastAsia="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0D3CD86"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en-US" w:eastAsia="ru-RU"/>
                <w14:ligatures w14:val="none"/>
              </w:rPr>
              <w:t>2026</w:t>
            </w:r>
          </w:p>
        </w:tc>
        <w:tc>
          <w:tcPr>
            <w:tcW w:w="676" w:type="dxa"/>
            <w:tcBorders>
              <w:top w:val="nil"/>
              <w:left w:val="single" w:sz="6" w:space="0" w:color="auto"/>
              <w:bottom w:val="nil"/>
              <w:right w:val="single" w:sz="6" w:space="0" w:color="auto"/>
            </w:tcBorders>
          </w:tcPr>
          <w:p w14:paraId="78804F3D" w14:textId="77777777" w:rsidR="00CC644A" w:rsidRPr="00CC644A" w:rsidRDefault="00CC644A" w:rsidP="00CC644A">
            <w:pPr>
              <w:widowControl w:val="0"/>
              <w:spacing w:after="0"/>
              <w:rPr>
                <w:rFonts w:eastAsia="Times New Roman" w:cs="Times New Roman"/>
                <w:bCs/>
                <w:kern w:val="0"/>
                <w:sz w:val="18"/>
                <w:szCs w:val="18"/>
                <w:lang w:val="en-US" w:eastAsia="ru-RU"/>
                <w14:ligatures w14:val="none"/>
              </w:rPr>
            </w:pPr>
            <w:r w:rsidRPr="00CC644A">
              <w:rPr>
                <w:rFonts w:eastAsia="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6D6CD4E3" w14:textId="77777777" w:rsidR="00CC644A" w:rsidRPr="00CC644A" w:rsidRDefault="00CC644A" w:rsidP="00CC644A">
            <w:pPr>
              <w:widowControl w:val="0"/>
              <w:spacing w:after="0"/>
              <w:rPr>
                <w:rFonts w:eastAsia="Times New Roman" w:cs="Times New Roman"/>
                <w:bCs/>
                <w:kern w:val="0"/>
                <w:sz w:val="18"/>
                <w:szCs w:val="18"/>
                <w:lang w:val="en-US" w:eastAsia="ru-RU"/>
                <w14:ligatures w14:val="none"/>
              </w:rPr>
            </w:pPr>
            <w:r w:rsidRPr="00CC644A">
              <w:rPr>
                <w:rFonts w:eastAsia="Times New Roman" w:cs="Times New Roman"/>
                <w:bCs/>
                <w:kern w:val="0"/>
                <w:sz w:val="18"/>
                <w:szCs w:val="18"/>
                <w:lang w:val="en-US" w:eastAsia="ru-RU"/>
                <w14:ligatures w14:val="none"/>
              </w:rPr>
              <w:t>01</w:t>
            </w:r>
          </w:p>
        </w:tc>
      </w:tr>
      <w:tr w:rsidR="00CC644A" w:rsidRPr="00CC644A" w14:paraId="564F796D" w14:textId="77777777" w:rsidTr="001E014F">
        <w:tc>
          <w:tcPr>
            <w:tcW w:w="6082" w:type="dxa"/>
          </w:tcPr>
          <w:p w14:paraId="639E6751" w14:textId="77777777" w:rsidR="00CC644A" w:rsidRPr="00CC644A" w:rsidRDefault="00CC644A" w:rsidP="00CC644A">
            <w:pPr>
              <w:widowControl w:val="0"/>
              <w:spacing w:after="0"/>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uk-UA" w:eastAsia="ru-RU"/>
                <w14:ligatures w14:val="none"/>
              </w:rPr>
              <w:t xml:space="preserve">Підприємство  </w:t>
            </w:r>
            <w:r w:rsidRPr="00CC644A">
              <w:rPr>
                <w:rFonts w:eastAsia="Times New Roman" w:cs="Times New Roman"/>
                <w:kern w:val="0"/>
                <w:sz w:val="18"/>
                <w:szCs w:val="18"/>
                <w:lang w:val="en-US" w:eastAsia="ru-RU"/>
                <w14:ligatures w14:val="none"/>
              </w:rPr>
              <w:t xml:space="preserve"> </w:t>
            </w:r>
            <w:r w:rsidRPr="00CC644A">
              <w:rPr>
                <w:rFonts w:eastAsia="Times New Roman" w:cs="Times New Roman"/>
                <w:kern w:val="0"/>
                <w:sz w:val="18"/>
                <w:szCs w:val="18"/>
                <w:u w:val="single"/>
                <w:lang w:val="en-US" w:eastAsia="ru-RU"/>
                <w14:ligatures w14:val="none"/>
              </w:rPr>
              <w:t>Приватне акцiонерне товариство " Краматорський завод Теплоприлад"</w:t>
            </w:r>
          </w:p>
        </w:tc>
        <w:tc>
          <w:tcPr>
            <w:tcW w:w="1956" w:type="dxa"/>
          </w:tcPr>
          <w:p w14:paraId="4EEE7561"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D19EABF"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en-US" w:eastAsia="ru-RU"/>
                <w14:ligatures w14:val="none"/>
              </w:rPr>
              <w:t>31083972</w:t>
            </w:r>
          </w:p>
        </w:tc>
      </w:tr>
      <w:tr w:rsidR="00CC644A" w:rsidRPr="00CC644A" w14:paraId="66F80E31" w14:textId="77777777" w:rsidTr="001E014F">
        <w:trPr>
          <w:trHeight w:val="199"/>
        </w:trPr>
        <w:tc>
          <w:tcPr>
            <w:tcW w:w="6082" w:type="dxa"/>
          </w:tcPr>
          <w:p w14:paraId="41F234D9" w14:textId="77777777" w:rsidR="00CC644A" w:rsidRPr="00CC644A" w:rsidRDefault="00CC644A" w:rsidP="00CC644A">
            <w:pPr>
              <w:widowControl w:val="0"/>
              <w:spacing w:after="0"/>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uk-UA" w:eastAsia="ru-RU"/>
                <w14:ligatures w14:val="none"/>
              </w:rPr>
              <w:t xml:space="preserve">Територія </w:t>
            </w:r>
            <w:r w:rsidRPr="00CC644A">
              <w:rPr>
                <w:rFonts w:eastAsia="Times New Roman" w:cs="Times New Roman"/>
                <w:kern w:val="0"/>
                <w:sz w:val="18"/>
                <w:szCs w:val="18"/>
                <w:lang w:val="en-US" w:eastAsia="ru-RU"/>
                <w14:ligatures w14:val="none"/>
              </w:rPr>
              <w:t xml:space="preserve"> </w:t>
            </w:r>
            <w:r w:rsidRPr="00CC644A">
              <w:rPr>
                <w:rFonts w:eastAsia="Times New Roman" w:cs="Times New Roman"/>
                <w:kern w:val="0"/>
                <w:sz w:val="18"/>
                <w:szCs w:val="18"/>
                <w:u w:val="single"/>
                <w:lang w:val="en-US" w:eastAsia="ru-RU"/>
                <w14:ligatures w14:val="none"/>
              </w:rPr>
              <w:t>КРАМАТОРСЬКА</w:t>
            </w:r>
          </w:p>
        </w:tc>
        <w:tc>
          <w:tcPr>
            <w:tcW w:w="1956" w:type="dxa"/>
          </w:tcPr>
          <w:p w14:paraId="03E2320A"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7A66EDF"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en-US" w:eastAsia="ru-RU"/>
                <w14:ligatures w14:val="none"/>
              </w:rPr>
              <w:t>UA14120090000098500</w:t>
            </w:r>
          </w:p>
        </w:tc>
      </w:tr>
      <w:tr w:rsidR="00CC644A" w:rsidRPr="00CC644A" w14:paraId="5A74A8C0" w14:textId="77777777" w:rsidTr="001E014F">
        <w:trPr>
          <w:trHeight w:val="199"/>
        </w:trPr>
        <w:tc>
          <w:tcPr>
            <w:tcW w:w="6082" w:type="dxa"/>
          </w:tcPr>
          <w:p w14:paraId="55455BF2"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Організаційно-правова форма господарювання</w:t>
            </w:r>
            <w:r w:rsidRPr="00CC644A">
              <w:rPr>
                <w:rFonts w:eastAsia="Times New Roman" w:cs="Times New Roman"/>
                <w:kern w:val="0"/>
                <w:sz w:val="18"/>
                <w:szCs w:val="18"/>
                <w:lang w:eastAsia="ru-RU"/>
                <w14:ligatures w14:val="none"/>
              </w:rPr>
              <w:t xml:space="preserve">  </w:t>
            </w:r>
            <w:r w:rsidRPr="00CC644A">
              <w:rPr>
                <w:rFonts w:eastAsia="Times New Roman" w:cs="Times New Roman"/>
                <w:kern w:val="0"/>
                <w:sz w:val="18"/>
                <w:szCs w:val="18"/>
                <w:u w:val="single"/>
                <w:lang w:val="en-US" w:eastAsia="ru-RU"/>
                <w14:ligatures w14:val="none"/>
              </w:rPr>
              <w:t>Приватне акцiонерне товариство</w:t>
            </w:r>
          </w:p>
        </w:tc>
        <w:tc>
          <w:tcPr>
            <w:tcW w:w="1956" w:type="dxa"/>
          </w:tcPr>
          <w:p w14:paraId="60E52D33" w14:textId="77777777" w:rsidR="00CC644A" w:rsidRPr="00CC644A" w:rsidRDefault="00CC644A" w:rsidP="00CC644A">
            <w:pPr>
              <w:widowControl w:val="0"/>
              <w:spacing w:after="0"/>
              <w:rPr>
                <w:rFonts w:eastAsia="Times New Roman" w:cs="Times New Roman"/>
                <w:kern w:val="0"/>
                <w:sz w:val="18"/>
                <w:szCs w:val="18"/>
                <w:lang w:val="uk-UA" w:eastAsia="ru-RU"/>
                <w14:ligatures w14:val="none"/>
              </w:rPr>
            </w:pPr>
            <w:r w:rsidRPr="00CC644A">
              <w:rPr>
                <w:rFonts w:eastAsia="Times New Roman" w:cs="Times New Roman"/>
                <w:kern w:val="0"/>
                <w:sz w:val="18"/>
                <w:szCs w:val="18"/>
                <w:lang w:val="uk-UA"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5303F902"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en-US" w:eastAsia="ru-RU"/>
                <w14:ligatures w14:val="none"/>
              </w:rPr>
              <w:t>111</w:t>
            </w:r>
          </w:p>
        </w:tc>
      </w:tr>
      <w:tr w:rsidR="00CC644A" w:rsidRPr="00CC644A" w14:paraId="4552B805" w14:textId="77777777" w:rsidTr="001E014F">
        <w:tc>
          <w:tcPr>
            <w:tcW w:w="6082" w:type="dxa"/>
          </w:tcPr>
          <w:p w14:paraId="487AC496" w14:textId="77777777" w:rsidR="00CC644A" w:rsidRPr="00CC644A" w:rsidRDefault="00CC644A" w:rsidP="00CC644A">
            <w:pPr>
              <w:widowControl w:val="0"/>
              <w:spacing w:after="0"/>
              <w:rPr>
                <w:rFonts w:eastAsia="Times New Roman" w:cs="Times New Roman"/>
                <w:kern w:val="0"/>
                <w:sz w:val="18"/>
                <w:szCs w:val="18"/>
                <w:lang w:val="en-US" w:eastAsia="ru-RU"/>
                <w14:ligatures w14:val="none"/>
              </w:rPr>
            </w:pPr>
            <w:r w:rsidRPr="00CC644A">
              <w:rPr>
                <w:rFonts w:eastAsia="Times New Roman" w:cs="Times New Roman"/>
                <w:kern w:val="0"/>
                <w:sz w:val="18"/>
                <w:szCs w:val="18"/>
                <w:lang w:eastAsia="ru-RU"/>
                <w14:ligatures w14:val="none"/>
              </w:rPr>
              <w:t xml:space="preserve">Вид економічної діяльності </w:t>
            </w:r>
            <w:r w:rsidRPr="00CC644A">
              <w:rPr>
                <w:rFonts w:eastAsia="Times New Roman" w:cs="Times New Roman"/>
                <w:kern w:val="0"/>
                <w:sz w:val="18"/>
                <w:szCs w:val="18"/>
                <w:lang w:val="en-US" w:eastAsia="ru-RU"/>
                <w14:ligatures w14:val="none"/>
              </w:rPr>
              <w:t xml:space="preserve"> </w:t>
            </w:r>
            <w:r w:rsidRPr="00CC644A">
              <w:rPr>
                <w:rFonts w:eastAsia="Times New Roman" w:cs="Times New Roman"/>
                <w:kern w:val="0"/>
                <w:sz w:val="18"/>
                <w:szCs w:val="18"/>
                <w:u w:val="single"/>
                <w:lang w:val="en-US" w:eastAsia="ru-RU"/>
                <w14:ligatures w14:val="none"/>
              </w:rPr>
              <w:t>Виробництво духових шаф,  печей та пiчних пальникiв</w:t>
            </w:r>
          </w:p>
        </w:tc>
        <w:tc>
          <w:tcPr>
            <w:tcW w:w="1956" w:type="dxa"/>
            <w:tcBorders>
              <w:top w:val="nil"/>
              <w:left w:val="nil"/>
              <w:bottom w:val="nil"/>
              <w:right w:val="single" w:sz="4" w:space="0" w:color="auto"/>
            </w:tcBorders>
          </w:tcPr>
          <w:p w14:paraId="28D48B7B"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CF7B11E"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r w:rsidRPr="00CC644A">
              <w:rPr>
                <w:rFonts w:eastAsia="Times New Roman" w:cs="Times New Roman"/>
                <w:kern w:val="0"/>
                <w:sz w:val="18"/>
                <w:szCs w:val="18"/>
                <w:lang w:val="en-US" w:eastAsia="ru-RU"/>
                <w14:ligatures w14:val="none"/>
              </w:rPr>
              <w:t>28.21</w:t>
            </w:r>
          </w:p>
        </w:tc>
      </w:tr>
      <w:tr w:rsidR="00CC644A" w:rsidRPr="00CC644A" w14:paraId="1C363F3D" w14:textId="77777777" w:rsidTr="001E014F">
        <w:tc>
          <w:tcPr>
            <w:tcW w:w="6082" w:type="dxa"/>
          </w:tcPr>
          <w:p w14:paraId="116A75DB"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eastAsia="ru-RU"/>
                <w14:ligatures w14:val="none"/>
              </w:rPr>
              <w:t>Середн</w:t>
            </w:r>
            <w:r w:rsidRPr="00CC644A">
              <w:rPr>
                <w:rFonts w:eastAsia="Times New Roman" w:cs="Times New Roman"/>
                <w:kern w:val="0"/>
                <w:sz w:val="18"/>
                <w:szCs w:val="18"/>
                <w:lang w:val="uk-UA" w:eastAsia="ru-RU"/>
                <w14:ligatures w14:val="none"/>
              </w:rPr>
              <w:t>я кількість працівників</w:t>
            </w:r>
            <w:r w:rsidRPr="00CC644A">
              <w:rPr>
                <w:rFonts w:eastAsia="Times New Roman" w:cs="Times New Roman"/>
                <w:kern w:val="0"/>
                <w:sz w:val="18"/>
                <w:szCs w:val="18"/>
                <w:lang w:eastAsia="ru-RU"/>
                <w14:ligatures w14:val="none"/>
              </w:rPr>
              <w:t xml:space="preserve">  </w:t>
            </w:r>
            <w:r w:rsidRPr="00CC644A">
              <w:rPr>
                <w:rFonts w:eastAsia="Times New Roman" w:cs="Times New Roman"/>
                <w:kern w:val="0"/>
                <w:sz w:val="18"/>
                <w:szCs w:val="18"/>
                <w:u w:val="single"/>
                <w:lang w:val="en-US" w:eastAsia="ru-RU"/>
                <w14:ligatures w14:val="none"/>
              </w:rPr>
              <w:t>40</w:t>
            </w:r>
          </w:p>
        </w:tc>
        <w:tc>
          <w:tcPr>
            <w:tcW w:w="1956" w:type="dxa"/>
          </w:tcPr>
          <w:p w14:paraId="3C380476"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c>
          <w:tcPr>
            <w:tcW w:w="2027" w:type="dxa"/>
            <w:gridSpan w:val="3"/>
            <w:tcBorders>
              <w:top w:val="single" w:sz="4" w:space="0" w:color="auto"/>
            </w:tcBorders>
          </w:tcPr>
          <w:p w14:paraId="4C0FFBA8" w14:textId="77777777" w:rsidR="00CC644A" w:rsidRPr="00CC644A" w:rsidRDefault="00CC644A" w:rsidP="00CC644A">
            <w:pPr>
              <w:widowControl w:val="0"/>
              <w:spacing w:after="0"/>
              <w:jc w:val="center"/>
              <w:rPr>
                <w:rFonts w:eastAsia="Times New Roman" w:cs="Times New Roman"/>
                <w:kern w:val="0"/>
                <w:sz w:val="18"/>
                <w:szCs w:val="18"/>
                <w:lang w:val="en-US" w:eastAsia="ru-RU"/>
                <w14:ligatures w14:val="none"/>
              </w:rPr>
            </w:pPr>
          </w:p>
        </w:tc>
      </w:tr>
      <w:tr w:rsidR="00CC644A" w:rsidRPr="00CC644A" w14:paraId="482C2BE1" w14:textId="77777777" w:rsidTr="001E014F">
        <w:tc>
          <w:tcPr>
            <w:tcW w:w="6082" w:type="dxa"/>
          </w:tcPr>
          <w:p w14:paraId="6824CD84"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val="uk-UA" w:eastAsia="ru-RU"/>
                <w14:ligatures w14:val="none"/>
              </w:rPr>
              <w:t>Одиниця виміру</w:t>
            </w:r>
            <w:r w:rsidRPr="00CC644A">
              <w:rPr>
                <w:rFonts w:eastAsia="Times New Roman" w:cs="Times New Roman"/>
                <w:noProof/>
                <w:kern w:val="0"/>
                <w:sz w:val="18"/>
                <w:szCs w:val="18"/>
                <w:lang w:eastAsia="ru-RU"/>
                <w14:ligatures w14:val="none"/>
              </w:rPr>
              <w:t xml:space="preserve"> :</w:t>
            </w:r>
            <w:r w:rsidRPr="00CC644A">
              <w:rPr>
                <w:rFonts w:eastAsia="Times New Roman" w:cs="Times New Roman"/>
                <w:kern w:val="0"/>
                <w:sz w:val="18"/>
                <w:szCs w:val="18"/>
                <w:lang w:val="uk-UA" w:eastAsia="ru-RU"/>
                <w14:ligatures w14:val="none"/>
              </w:rPr>
              <w:t xml:space="preserve"> </w:t>
            </w:r>
            <w:r w:rsidRPr="00CC644A">
              <w:rPr>
                <w:rFonts w:eastAsia="Times New Roman" w:cs="Times New Roman"/>
                <w:color w:val="000000"/>
                <w:kern w:val="0"/>
                <w:sz w:val="18"/>
                <w:szCs w:val="18"/>
                <w:lang w:eastAsia="ru-RU"/>
                <w14:ligatures w14:val="none"/>
              </w:rPr>
              <w:t>тис. грн. з одним десятковим знаком</w:t>
            </w:r>
          </w:p>
        </w:tc>
        <w:tc>
          <w:tcPr>
            <w:tcW w:w="1956" w:type="dxa"/>
            <w:tcBorders>
              <w:top w:val="nil"/>
              <w:left w:val="nil"/>
              <w:bottom w:val="nil"/>
            </w:tcBorders>
          </w:tcPr>
          <w:p w14:paraId="66ED304B" w14:textId="77777777" w:rsidR="00CC644A" w:rsidRPr="00CC644A" w:rsidRDefault="00CC644A" w:rsidP="00CC644A">
            <w:pPr>
              <w:widowControl w:val="0"/>
              <w:spacing w:after="0"/>
              <w:rPr>
                <w:rFonts w:eastAsia="Times New Roman" w:cs="Times New Roman"/>
                <w:kern w:val="0"/>
                <w:sz w:val="18"/>
                <w:szCs w:val="18"/>
                <w:lang w:val="uk-UA" w:eastAsia="ru-RU"/>
                <w14:ligatures w14:val="none"/>
              </w:rPr>
            </w:pPr>
          </w:p>
        </w:tc>
        <w:tc>
          <w:tcPr>
            <w:tcW w:w="2027" w:type="dxa"/>
            <w:gridSpan w:val="3"/>
          </w:tcPr>
          <w:p w14:paraId="3462AA4D" w14:textId="77777777" w:rsidR="00CC644A" w:rsidRPr="00CC644A" w:rsidRDefault="00CC644A" w:rsidP="00CC644A">
            <w:pPr>
              <w:widowControl w:val="0"/>
              <w:spacing w:after="0"/>
              <w:jc w:val="center"/>
              <w:rPr>
                <w:rFonts w:eastAsia="Times New Roman" w:cs="Times New Roman"/>
                <w:kern w:val="0"/>
                <w:sz w:val="18"/>
                <w:szCs w:val="18"/>
                <w:lang w:eastAsia="ru-RU"/>
                <w14:ligatures w14:val="none"/>
              </w:rPr>
            </w:pPr>
          </w:p>
        </w:tc>
      </w:tr>
      <w:tr w:rsidR="00CC644A" w:rsidRPr="00CC644A" w14:paraId="6D7C8611" w14:textId="77777777" w:rsidTr="001E014F">
        <w:tc>
          <w:tcPr>
            <w:tcW w:w="6082" w:type="dxa"/>
          </w:tcPr>
          <w:p w14:paraId="619C43C2" w14:textId="77777777" w:rsidR="00CC644A" w:rsidRPr="00CC644A" w:rsidRDefault="00CC644A" w:rsidP="00CC644A">
            <w:pPr>
              <w:widowControl w:val="0"/>
              <w:spacing w:after="0"/>
              <w:rPr>
                <w:rFonts w:eastAsia="Times New Roman" w:cs="Times New Roman"/>
                <w:kern w:val="0"/>
                <w:sz w:val="18"/>
                <w:szCs w:val="18"/>
                <w:lang w:eastAsia="ru-RU"/>
                <w14:ligatures w14:val="none"/>
              </w:rPr>
            </w:pPr>
            <w:r w:rsidRPr="00CC644A">
              <w:rPr>
                <w:rFonts w:eastAsia="Times New Roman" w:cs="Times New Roman"/>
                <w:kern w:val="0"/>
                <w:sz w:val="18"/>
                <w:szCs w:val="18"/>
                <w:lang w:eastAsia="ru-RU"/>
                <w14:ligatures w14:val="none"/>
              </w:rPr>
              <w:t>Адреса</w:t>
            </w:r>
            <w:r w:rsidRPr="00CC644A">
              <w:rPr>
                <w:rFonts w:eastAsia="Times New Roman" w:cs="Times New Roman"/>
                <w:kern w:val="0"/>
                <w:sz w:val="18"/>
                <w:szCs w:val="18"/>
                <w:lang w:val="uk-UA" w:eastAsia="ru-RU"/>
                <w14:ligatures w14:val="none"/>
              </w:rPr>
              <w:t>, телефон</w:t>
            </w:r>
            <w:r w:rsidRPr="00CC644A">
              <w:rPr>
                <w:rFonts w:eastAsia="Times New Roman" w:cs="Times New Roman"/>
                <w:kern w:val="0"/>
                <w:sz w:val="18"/>
                <w:szCs w:val="18"/>
                <w:lang w:eastAsia="ru-RU"/>
                <w14:ligatures w14:val="none"/>
              </w:rPr>
              <w:t xml:space="preserve"> </w:t>
            </w:r>
            <w:r w:rsidRPr="00CC644A">
              <w:rPr>
                <w:rFonts w:eastAsia="Times New Roman" w:cs="Times New Roman"/>
                <w:kern w:val="0"/>
                <w:sz w:val="18"/>
                <w:szCs w:val="18"/>
                <w:u w:val="single"/>
                <w:lang w:val="en-US" w:eastAsia="ru-RU"/>
                <w14:ligatures w14:val="none"/>
              </w:rPr>
              <w:t>84308 Донецька область д/н м.Краматорськ вул.Михайла Петренка , 77А, т.(0626) 44-34-06</w:t>
            </w:r>
          </w:p>
          <w:p w14:paraId="42E04E55" w14:textId="77777777" w:rsidR="00CC644A" w:rsidRPr="00CC644A" w:rsidRDefault="00CC644A" w:rsidP="00CC644A">
            <w:pPr>
              <w:widowControl w:val="0"/>
              <w:spacing w:after="0"/>
              <w:rPr>
                <w:rFonts w:eastAsia="Times New Roman" w:cs="Times New Roman"/>
                <w:kern w:val="0"/>
                <w:sz w:val="18"/>
                <w:szCs w:val="18"/>
                <w:lang w:val="uk-UA" w:eastAsia="ru-RU"/>
                <w14:ligatures w14:val="none"/>
              </w:rPr>
            </w:pPr>
          </w:p>
          <w:p w14:paraId="3229D916"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c>
          <w:tcPr>
            <w:tcW w:w="1956" w:type="dxa"/>
            <w:tcBorders>
              <w:top w:val="nil"/>
              <w:left w:val="nil"/>
              <w:bottom w:val="nil"/>
            </w:tcBorders>
          </w:tcPr>
          <w:p w14:paraId="0A7A0267"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c>
          <w:tcPr>
            <w:tcW w:w="2027" w:type="dxa"/>
            <w:gridSpan w:val="3"/>
          </w:tcPr>
          <w:p w14:paraId="05BAE1FE" w14:textId="77777777" w:rsidR="00CC644A" w:rsidRPr="00CC644A" w:rsidRDefault="00CC644A" w:rsidP="00CC644A">
            <w:pPr>
              <w:widowControl w:val="0"/>
              <w:spacing w:after="0"/>
              <w:jc w:val="center"/>
              <w:rPr>
                <w:rFonts w:eastAsia="Times New Roman" w:cs="Times New Roman"/>
                <w:kern w:val="0"/>
                <w:sz w:val="18"/>
                <w:szCs w:val="18"/>
                <w:lang w:eastAsia="ru-RU"/>
                <w14:ligatures w14:val="none"/>
              </w:rPr>
            </w:pPr>
          </w:p>
        </w:tc>
      </w:tr>
      <w:tr w:rsidR="00CC644A" w:rsidRPr="00CC644A" w14:paraId="1C6AC1F0" w14:textId="77777777" w:rsidTr="001E014F">
        <w:trPr>
          <w:gridAfter w:val="4"/>
          <w:wAfter w:w="3983" w:type="dxa"/>
        </w:trPr>
        <w:tc>
          <w:tcPr>
            <w:tcW w:w="6082" w:type="dxa"/>
          </w:tcPr>
          <w:p w14:paraId="5D302E3D" w14:textId="77777777" w:rsidR="00CC644A" w:rsidRPr="00CC644A" w:rsidRDefault="00CC644A" w:rsidP="00CC644A">
            <w:pPr>
              <w:widowControl w:val="0"/>
              <w:spacing w:after="0"/>
              <w:rPr>
                <w:rFonts w:eastAsia="Times New Roman" w:cs="Times New Roman"/>
                <w:kern w:val="0"/>
                <w:sz w:val="18"/>
                <w:szCs w:val="18"/>
                <w:lang w:eastAsia="ru-RU"/>
                <w14:ligatures w14:val="none"/>
              </w:rPr>
            </w:pPr>
          </w:p>
        </w:tc>
      </w:tr>
    </w:tbl>
    <w:p w14:paraId="469EDD9E" w14:textId="77777777" w:rsidR="00CC644A" w:rsidRPr="00CC644A" w:rsidRDefault="00CC644A" w:rsidP="00CC644A">
      <w:pPr>
        <w:widowControl w:val="0"/>
        <w:spacing w:after="0"/>
        <w:ind w:firstLine="567"/>
        <w:jc w:val="right"/>
        <w:rPr>
          <w:rFonts w:eastAsia="Times New Roman" w:cs="Times New Roman"/>
          <w:b/>
          <w:kern w:val="0"/>
          <w:sz w:val="22"/>
          <w:lang w:eastAsia="ru-RU"/>
          <w14:ligatures w14:val="none"/>
        </w:rPr>
      </w:pPr>
    </w:p>
    <w:p w14:paraId="57A8D089" w14:textId="77777777" w:rsidR="00CC644A" w:rsidRPr="00CC644A" w:rsidRDefault="00CC644A" w:rsidP="00CC644A">
      <w:pPr>
        <w:widowControl w:val="0"/>
        <w:numPr>
          <w:ilvl w:val="0"/>
          <w:numId w:val="1"/>
        </w:numPr>
        <w:spacing w:after="0"/>
        <w:jc w:val="center"/>
        <w:rPr>
          <w:rFonts w:eastAsia="Times New Roman" w:cs="Times New Roman"/>
          <w:b/>
          <w:bCs/>
          <w:kern w:val="0"/>
          <w:sz w:val="22"/>
          <w:lang w:val="uk-UA" w:eastAsia="ru-RU"/>
          <w14:ligatures w14:val="none"/>
        </w:rPr>
      </w:pPr>
      <w:r w:rsidRPr="00CC644A">
        <w:rPr>
          <w:rFonts w:eastAsia="Times New Roman" w:cs="Times New Roman"/>
          <w:b/>
          <w:bCs/>
          <w:color w:val="000000"/>
          <w:kern w:val="0"/>
          <w:sz w:val="22"/>
          <w:lang w:eastAsia="ru-RU"/>
          <w14:ligatures w14:val="none"/>
        </w:rPr>
        <w:t xml:space="preserve">Баланс на </w:t>
      </w:r>
      <w:r w:rsidRPr="00CC644A">
        <w:rPr>
          <w:rFonts w:eastAsia="Times New Roman" w:cs="Times New Roman"/>
          <w:b/>
          <w:bCs/>
          <w:color w:val="000000"/>
          <w:kern w:val="0"/>
          <w:sz w:val="22"/>
          <w:lang w:val="en-US" w:eastAsia="ru-RU"/>
          <w14:ligatures w14:val="none"/>
        </w:rPr>
        <w:t>"31" грудня 2025 р.</w:t>
      </w:r>
      <w:r w:rsidRPr="00CC644A">
        <w:rPr>
          <w:rFonts w:eastAsia="Times New Roman" w:cs="Times New Roman"/>
          <w:b/>
          <w:bCs/>
          <w:color w:val="000000"/>
          <w:kern w:val="0"/>
          <w:sz w:val="22"/>
          <w:lang w:eastAsia="ru-RU"/>
          <w14:ligatures w14:val="none"/>
        </w:rPr>
        <w:t xml:space="preserve"> </w:t>
      </w:r>
    </w:p>
    <w:p w14:paraId="02550552" w14:textId="77777777" w:rsidR="00CC644A" w:rsidRPr="00CC644A" w:rsidRDefault="00CC644A" w:rsidP="00CC644A">
      <w:pPr>
        <w:widowControl w:val="0"/>
        <w:spacing w:after="0"/>
        <w:ind w:left="360"/>
        <w:jc w:val="center"/>
        <w:rPr>
          <w:rFonts w:eastAsia="Times New Roman" w:cs="Times New Roman"/>
          <w:b/>
          <w:bCs/>
          <w:kern w:val="0"/>
          <w:sz w:val="22"/>
          <w:lang w:val="uk-UA" w:eastAsia="ru-RU"/>
          <w14:ligatures w14:val="none"/>
        </w:rPr>
      </w:pPr>
      <w:r w:rsidRPr="00CC644A">
        <w:rPr>
          <w:rFonts w:eastAsia="Times New Roman" w:cs="Times New Roman"/>
          <w:b/>
          <w:bCs/>
          <w:color w:val="000000"/>
          <w:kern w:val="0"/>
          <w:sz w:val="22"/>
          <w:lang w:eastAsia="ru-RU"/>
          <w14:ligatures w14:val="none"/>
        </w:rPr>
        <w:t xml:space="preserve">Форма </w:t>
      </w:r>
      <w:r w:rsidRPr="00CC644A">
        <w:rPr>
          <w:rFonts w:eastAsia="Times New Roman" w:cs="Times New Roman"/>
          <w:b/>
          <w:bCs/>
          <w:color w:val="000000"/>
          <w:kern w:val="0"/>
          <w:sz w:val="22"/>
          <w:lang w:val="uk-UA" w:eastAsia="ru-RU"/>
          <w14:ligatures w14:val="none"/>
        </w:rPr>
        <w:t>№</w:t>
      </w:r>
      <w:r w:rsidRPr="00CC644A">
        <w:rPr>
          <w:rFonts w:eastAsia="Times New Roman" w:cs="Times New Roman"/>
          <w:b/>
          <w:bCs/>
          <w:color w:val="000000"/>
          <w:kern w:val="0"/>
          <w:sz w:val="22"/>
          <w:lang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C644A" w:rsidRPr="00CC644A" w14:paraId="15924FFB" w14:textId="77777777" w:rsidTr="001E014F">
        <w:tc>
          <w:tcPr>
            <w:tcW w:w="1559" w:type="dxa"/>
            <w:vAlign w:val="center"/>
          </w:tcPr>
          <w:p w14:paraId="12B9BD56" w14:textId="77777777" w:rsidR="00CC644A" w:rsidRPr="00CC644A" w:rsidRDefault="00CC644A" w:rsidP="00CC644A">
            <w:pPr>
              <w:widowControl w:val="0"/>
              <w:spacing w:after="0"/>
              <w:rPr>
                <w:rFonts w:eastAsia="Times New Roman" w:cs="Times New Roman"/>
                <w:kern w:val="0"/>
                <w:sz w:val="22"/>
                <w:lang w:eastAsia="ru-RU"/>
                <w14:ligatures w14:val="none"/>
              </w:rPr>
            </w:pPr>
            <w:r w:rsidRPr="00CC644A">
              <w:rPr>
                <w:rFonts w:eastAsia="Times New Roman" w:cs="Times New Roman"/>
                <w:kern w:val="0"/>
                <w:sz w:val="22"/>
                <w:lang w:eastAsia="ru-RU"/>
                <w14:ligatures w14:val="none"/>
              </w:rPr>
              <w:t>Код за ДКУД</w:t>
            </w:r>
          </w:p>
        </w:tc>
        <w:tc>
          <w:tcPr>
            <w:tcW w:w="1134" w:type="dxa"/>
            <w:vAlign w:val="center"/>
          </w:tcPr>
          <w:p w14:paraId="7AA1359A" w14:textId="77777777" w:rsidR="00CC644A" w:rsidRPr="00CC644A" w:rsidRDefault="00CC644A" w:rsidP="00CC644A">
            <w:pPr>
              <w:keepNext/>
              <w:keepLines/>
              <w:widowControl w:val="0"/>
              <w:suppressAutoHyphens/>
              <w:spacing w:after="0"/>
              <w:rPr>
                <w:rFonts w:eastAsia="Times New Roman" w:cs="Times New Roman"/>
                <w:kern w:val="0"/>
                <w:sz w:val="22"/>
                <w:lang w:eastAsia="ru-RU"/>
                <w14:ligatures w14:val="none"/>
              </w:rPr>
            </w:pPr>
            <w:r w:rsidRPr="00CC644A">
              <w:rPr>
                <w:rFonts w:eastAsia="Times New Roman" w:cs="Times New Roman"/>
                <w:kern w:val="0"/>
                <w:sz w:val="22"/>
                <w:lang w:eastAsia="ru-RU"/>
                <w14:ligatures w14:val="none"/>
              </w:rPr>
              <w:t>1801006</w:t>
            </w:r>
          </w:p>
        </w:tc>
      </w:tr>
    </w:tbl>
    <w:p w14:paraId="29130D8D" w14:textId="77777777" w:rsidR="00CC644A" w:rsidRPr="00CC644A" w:rsidRDefault="00CC644A" w:rsidP="00CC644A">
      <w:pPr>
        <w:widowControl w:val="0"/>
        <w:spacing w:after="0"/>
        <w:ind w:left="360"/>
        <w:jc w:val="center"/>
        <w:rPr>
          <w:rFonts w:eastAsia="Times New Roman" w:cs="Times New Roman"/>
          <w:b/>
          <w:bCs/>
          <w:kern w:val="0"/>
          <w:sz w:val="22"/>
          <w:lang w:val="uk-UA" w:eastAsia="ru-RU"/>
          <w14:ligatures w14:val="none"/>
        </w:rPr>
      </w:pPr>
      <w:r w:rsidRPr="00CC644A">
        <w:rPr>
          <w:rFonts w:eastAsia="Times New Roman" w:cs="Times New Roman"/>
          <w:b/>
          <w:bCs/>
          <w:kern w:val="0"/>
          <w:sz w:val="22"/>
          <w:lang w:val="uk-UA" w:eastAsia="ru-RU"/>
          <w14:ligatures w14:val="none"/>
        </w:rPr>
        <w:t xml:space="preserve">  </w:t>
      </w:r>
    </w:p>
    <w:p w14:paraId="5AFBAAFE" w14:textId="77777777" w:rsidR="00CC644A" w:rsidRPr="00CC644A" w:rsidRDefault="00CC644A" w:rsidP="00CC644A">
      <w:pPr>
        <w:widowControl w:val="0"/>
        <w:spacing w:after="0"/>
        <w:jc w:val="center"/>
        <w:rPr>
          <w:rFonts w:eastAsia="Times New Roman" w:cs="Times New Roman"/>
          <w:b/>
          <w:bCs/>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C644A" w:rsidRPr="00CC644A" w14:paraId="2B27C824" w14:textId="77777777" w:rsidTr="001E014F">
        <w:tc>
          <w:tcPr>
            <w:tcW w:w="5107" w:type="dxa"/>
            <w:tcBorders>
              <w:top w:val="single" w:sz="6" w:space="0" w:color="auto"/>
              <w:left w:val="single" w:sz="6" w:space="0" w:color="auto"/>
              <w:bottom w:val="single" w:sz="6" w:space="0" w:color="auto"/>
              <w:right w:val="single" w:sz="6" w:space="0" w:color="auto"/>
            </w:tcBorders>
            <w:vAlign w:val="center"/>
          </w:tcPr>
          <w:p w14:paraId="03DBCB23" w14:textId="77777777" w:rsidR="00CC644A" w:rsidRPr="00CC644A" w:rsidRDefault="00CC644A" w:rsidP="00CC644A">
            <w:pPr>
              <w:widowControl w:val="0"/>
              <w:spacing w:after="0"/>
              <w:ind w:firstLine="567"/>
              <w:jc w:val="center"/>
              <w:rPr>
                <w:rFonts w:eastAsia="Times New Roman" w:cs="Times New Roman"/>
                <w:b/>
                <w:kern w:val="0"/>
                <w:sz w:val="22"/>
                <w:lang w:eastAsia="ru-RU"/>
                <w14:ligatures w14:val="none"/>
              </w:rPr>
            </w:pPr>
            <w:r w:rsidRPr="00CC644A">
              <w:rPr>
                <w:rFonts w:eastAsia="Times New Roman" w:cs="Times New Roman"/>
                <w:b/>
                <w:kern w:val="0"/>
                <w:sz w:val="20"/>
                <w:lang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220CB0AB"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BE25760"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eastAsia="ru-RU"/>
                <w14:ligatures w14:val="none"/>
              </w:rPr>
              <w:t xml:space="preserve">На початок звітного </w:t>
            </w:r>
            <w:r w:rsidRPr="00CC644A">
              <w:rPr>
                <w:rFonts w:eastAsia="Times New Roman" w:cs="Times New Roman"/>
                <w:b/>
                <w:bCs/>
                <w:kern w:val="0"/>
                <w:sz w:val="20"/>
                <w:szCs w:val="20"/>
                <w:lang w:val="uk-UA"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153EF41D"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На кінець звітного періоду</w:t>
            </w:r>
          </w:p>
        </w:tc>
      </w:tr>
      <w:tr w:rsidR="00CC644A" w:rsidRPr="00CC644A" w14:paraId="6C0643A7" w14:textId="77777777" w:rsidTr="001E014F">
        <w:tc>
          <w:tcPr>
            <w:tcW w:w="5107" w:type="dxa"/>
            <w:tcBorders>
              <w:top w:val="single" w:sz="6" w:space="0" w:color="auto"/>
              <w:left w:val="single" w:sz="6" w:space="0" w:color="auto"/>
              <w:bottom w:val="single" w:sz="6" w:space="0" w:color="auto"/>
              <w:right w:val="single" w:sz="6" w:space="0" w:color="auto"/>
            </w:tcBorders>
            <w:shd w:val="clear" w:color="auto" w:fill="E6E6E6"/>
          </w:tcPr>
          <w:p w14:paraId="3035CB1F"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1ABE2707"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BEBE4F4"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73BB1AF6"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4</w:t>
            </w:r>
          </w:p>
        </w:tc>
      </w:tr>
      <w:tr w:rsidR="00CC644A" w:rsidRPr="00CC644A" w14:paraId="34A79940" w14:textId="77777777" w:rsidTr="001E014F">
        <w:tc>
          <w:tcPr>
            <w:tcW w:w="5107" w:type="dxa"/>
            <w:tcBorders>
              <w:top w:val="single" w:sz="6" w:space="0" w:color="auto"/>
              <w:left w:val="single" w:sz="6" w:space="0" w:color="auto"/>
              <w:bottom w:val="single" w:sz="6" w:space="0" w:color="auto"/>
              <w:right w:val="single" w:sz="6" w:space="0" w:color="auto"/>
            </w:tcBorders>
          </w:tcPr>
          <w:p w14:paraId="475E5A46" w14:textId="77777777" w:rsidR="00CC644A" w:rsidRPr="00CC644A" w:rsidRDefault="00CC644A" w:rsidP="00CC644A">
            <w:pPr>
              <w:widowControl w:val="0"/>
              <w:spacing w:after="0"/>
              <w:ind w:firstLine="567"/>
              <w:rPr>
                <w:rFonts w:eastAsia="Times New Roman" w:cs="Times New Roman"/>
                <w:b/>
                <w:kern w:val="0"/>
                <w:sz w:val="22"/>
                <w:lang w:eastAsia="ru-RU"/>
                <w14:ligatures w14:val="none"/>
              </w:rPr>
            </w:pPr>
            <w:r w:rsidRPr="00CC644A">
              <w:rPr>
                <w:rFonts w:eastAsia="Times New Roman" w:cs="Times New Roman"/>
                <w:b/>
                <w:kern w:val="0"/>
                <w:sz w:val="20"/>
                <w:lang w:val="en-US" w:eastAsia="ru-RU"/>
                <w14:ligatures w14:val="none"/>
              </w:rPr>
              <w:t xml:space="preserve">               </w:t>
            </w:r>
            <w:r w:rsidRPr="00CC644A">
              <w:rPr>
                <w:rFonts w:eastAsia="Times New Roman" w:cs="Times New Roman"/>
                <w:b/>
                <w:kern w:val="0"/>
                <w:sz w:val="20"/>
                <w:lang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9BA0BF8"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169E915" w14:textId="77777777" w:rsidR="00CC644A" w:rsidRPr="00CC644A" w:rsidRDefault="00CC644A" w:rsidP="00CC644A">
            <w:pPr>
              <w:widowControl w:val="0"/>
              <w:spacing w:after="0"/>
              <w:ind w:firstLine="567"/>
              <w:rPr>
                <w:rFonts w:eastAsia="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171FA91E" w14:textId="77777777" w:rsidR="00CC644A" w:rsidRPr="00CC644A" w:rsidRDefault="00CC644A" w:rsidP="00CC644A">
            <w:pPr>
              <w:widowControl w:val="0"/>
              <w:spacing w:after="0"/>
              <w:ind w:firstLine="567"/>
              <w:rPr>
                <w:rFonts w:eastAsia="Times New Roman" w:cs="Times New Roman"/>
                <w:kern w:val="0"/>
                <w:sz w:val="20"/>
                <w:szCs w:val="20"/>
                <w:lang w:eastAsia="ru-RU"/>
                <w14:ligatures w14:val="none"/>
              </w:rPr>
            </w:pPr>
          </w:p>
        </w:tc>
      </w:tr>
      <w:tr w:rsidR="00CC644A" w:rsidRPr="00CC644A" w14:paraId="04ED016A" w14:textId="77777777" w:rsidTr="001E014F">
        <w:tc>
          <w:tcPr>
            <w:tcW w:w="5107" w:type="dxa"/>
            <w:tcBorders>
              <w:top w:val="single" w:sz="6" w:space="0" w:color="auto"/>
              <w:left w:val="single" w:sz="6" w:space="0" w:color="auto"/>
              <w:bottom w:val="single" w:sz="6" w:space="0" w:color="auto"/>
              <w:right w:val="single" w:sz="6" w:space="0" w:color="auto"/>
            </w:tcBorders>
          </w:tcPr>
          <w:p w14:paraId="1CAEEC51" w14:textId="77777777" w:rsidR="00CC644A" w:rsidRPr="00CC644A" w:rsidRDefault="00CC644A" w:rsidP="00CC644A">
            <w:pPr>
              <w:spacing w:before="100" w:beforeAutospacing="1" w:after="100" w:afterAutospacing="1"/>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7DAC9E83" w14:textId="77777777" w:rsidR="00CC644A" w:rsidRPr="00CC644A" w:rsidRDefault="00CC644A" w:rsidP="00CC644A">
            <w:pPr>
              <w:spacing w:before="100" w:beforeAutospacing="1" w:after="100" w:afterAutospacing="1"/>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624A058B"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eastAsia="ru-RU"/>
                <w14:ligatures w14:val="none"/>
              </w:rPr>
              <w:t>25.5</w:t>
            </w:r>
          </w:p>
        </w:tc>
        <w:tc>
          <w:tcPr>
            <w:tcW w:w="1986" w:type="dxa"/>
            <w:tcBorders>
              <w:top w:val="single" w:sz="6" w:space="0" w:color="auto"/>
              <w:left w:val="single" w:sz="6" w:space="0" w:color="auto"/>
              <w:bottom w:val="single" w:sz="6" w:space="0" w:color="auto"/>
              <w:right w:val="single" w:sz="6" w:space="0" w:color="auto"/>
            </w:tcBorders>
          </w:tcPr>
          <w:p w14:paraId="4CC38C5F"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eastAsia="ru-RU"/>
                <w14:ligatures w14:val="none"/>
              </w:rPr>
              <w:t>23.2</w:t>
            </w:r>
          </w:p>
        </w:tc>
      </w:tr>
      <w:tr w:rsidR="00CC644A" w:rsidRPr="00CC644A" w14:paraId="5A28F285" w14:textId="77777777" w:rsidTr="001E014F">
        <w:tc>
          <w:tcPr>
            <w:tcW w:w="5107" w:type="dxa"/>
            <w:tcBorders>
              <w:top w:val="single" w:sz="6" w:space="0" w:color="auto"/>
              <w:left w:val="single" w:sz="6" w:space="0" w:color="auto"/>
              <w:bottom w:val="single" w:sz="6" w:space="0" w:color="auto"/>
              <w:right w:val="single" w:sz="6" w:space="0" w:color="auto"/>
            </w:tcBorders>
          </w:tcPr>
          <w:p w14:paraId="135BFE60" w14:textId="77777777" w:rsidR="00CC644A" w:rsidRPr="00CC644A" w:rsidRDefault="00CC644A" w:rsidP="00CC644A">
            <w:pPr>
              <w:spacing w:before="100" w:beforeAutospacing="1" w:after="100" w:afterAutospacing="1"/>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B3A6B90" w14:textId="77777777" w:rsidR="00CC644A" w:rsidRPr="00CC644A" w:rsidRDefault="00CC644A" w:rsidP="00CC644A">
            <w:pPr>
              <w:spacing w:before="100" w:beforeAutospacing="1" w:after="100" w:afterAutospacing="1"/>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1B3D401E"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107.2</w:t>
            </w:r>
          </w:p>
        </w:tc>
        <w:tc>
          <w:tcPr>
            <w:tcW w:w="1986" w:type="dxa"/>
            <w:tcBorders>
              <w:top w:val="single" w:sz="6" w:space="0" w:color="auto"/>
              <w:left w:val="single" w:sz="6" w:space="0" w:color="auto"/>
              <w:bottom w:val="single" w:sz="6" w:space="0" w:color="auto"/>
              <w:right w:val="single" w:sz="6" w:space="0" w:color="auto"/>
            </w:tcBorders>
          </w:tcPr>
          <w:p w14:paraId="17D17958"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eastAsia="ru-RU"/>
                <w14:ligatures w14:val="none"/>
              </w:rPr>
              <w:t>114.4</w:t>
            </w:r>
          </w:p>
        </w:tc>
      </w:tr>
      <w:tr w:rsidR="00CC644A" w:rsidRPr="00CC644A" w14:paraId="3CE56BE0" w14:textId="77777777" w:rsidTr="001E014F">
        <w:tc>
          <w:tcPr>
            <w:tcW w:w="5107" w:type="dxa"/>
            <w:tcBorders>
              <w:top w:val="single" w:sz="6" w:space="0" w:color="auto"/>
              <w:left w:val="single" w:sz="6" w:space="0" w:color="auto"/>
              <w:bottom w:val="single" w:sz="6" w:space="0" w:color="auto"/>
              <w:right w:val="single" w:sz="6" w:space="0" w:color="auto"/>
            </w:tcBorders>
          </w:tcPr>
          <w:p w14:paraId="6FECB214" w14:textId="77777777" w:rsidR="00CC644A" w:rsidRPr="00CC644A" w:rsidRDefault="00CC644A" w:rsidP="00CC644A">
            <w:pPr>
              <w:spacing w:before="100" w:beforeAutospacing="1" w:after="100" w:afterAutospacing="1"/>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66789A55" w14:textId="77777777" w:rsidR="00CC644A" w:rsidRPr="00CC644A" w:rsidRDefault="00CC644A" w:rsidP="00CC644A">
            <w:pPr>
              <w:spacing w:before="100" w:beforeAutospacing="1" w:after="100" w:afterAutospacing="1"/>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3BC58C77"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( 81.7 )</w:t>
            </w:r>
          </w:p>
        </w:tc>
        <w:tc>
          <w:tcPr>
            <w:tcW w:w="1986" w:type="dxa"/>
            <w:tcBorders>
              <w:top w:val="single" w:sz="6" w:space="0" w:color="auto"/>
              <w:left w:val="single" w:sz="6" w:space="0" w:color="auto"/>
              <w:bottom w:val="single" w:sz="6" w:space="0" w:color="auto"/>
              <w:right w:val="single" w:sz="6" w:space="0" w:color="auto"/>
            </w:tcBorders>
          </w:tcPr>
          <w:p w14:paraId="24AA860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eastAsia="ru-RU"/>
                <w14:ligatures w14:val="none"/>
              </w:rPr>
              <w:t>( 91.2 )</w:t>
            </w:r>
          </w:p>
        </w:tc>
      </w:tr>
      <w:tr w:rsidR="00CC644A" w:rsidRPr="00CC644A" w14:paraId="3364F2A8" w14:textId="77777777" w:rsidTr="001E014F">
        <w:tc>
          <w:tcPr>
            <w:tcW w:w="5107" w:type="dxa"/>
            <w:tcBorders>
              <w:top w:val="single" w:sz="6" w:space="0" w:color="auto"/>
              <w:left w:val="single" w:sz="6" w:space="0" w:color="auto"/>
              <w:bottom w:val="single" w:sz="6" w:space="0" w:color="auto"/>
              <w:right w:val="single" w:sz="6" w:space="0" w:color="auto"/>
            </w:tcBorders>
          </w:tcPr>
          <w:p w14:paraId="48685155" w14:textId="77777777" w:rsidR="00CC644A" w:rsidRPr="00CC644A" w:rsidRDefault="00CC644A" w:rsidP="00CC644A">
            <w:pPr>
              <w:widowControl w:val="0"/>
              <w:spacing w:after="0"/>
              <w:rPr>
                <w:rFonts w:eastAsia="Times New Roman" w:cs="Times New Roman"/>
                <w:bCs/>
                <w:kern w:val="0"/>
                <w:sz w:val="20"/>
                <w:szCs w:val="20"/>
                <w:lang w:eastAsia="ru-RU"/>
                <w14:ligatures w14:val="none"/>
              </w:rPr>
            </w:pPr>
            <w:r w:rsidRPr="00CC644A">
              <w:rPr>
                <w:rFonts w:eastAsia="Times New Roman" w:cs="Times New Roman"/>
                <w:kern w:val="0"/>
                <w:sz w:val="20"/>
                <w:szCs w:val="20"/>
                <w:lang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6505055D"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0CABB8A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6.7</w:t>
            </w:r>
          </w:p>
        </w:tc>
        <w:tc>
          <w:tcPr>
            <w:tcW w:w="1986" w:type="dxa"/>
            <w:tcBorders>
              <w:top w:val="single" w:sz="6" w:space="0" w:color="auto"/>
              <w:left w:val="single" w:sz="6" w:space="0" w:color="auto"/>
              <w:bottom w:val="single" w:sz="6" w:space="0" w:color="auto"/>
              <w:right w:val="single" w:sz="6" w:space="0" w:color="auto"/>
            </w:tcBorders>
            <w:vAlign w:val="center"/>
          </w:tcPr>
          <w:p w14:paraId="32D869F0"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6.7</w:t>
            </w:r>
          </w:p>
        </w:tc>
      </w:tr>
      <w:tr w:rsidR="00CC644A" w:rsidRPr="00CC644A" w14:paraId="5C491AB2" w14:textId="77777777" w:rsidTr="001E014F">
        <w:tc>
          <w:tcPr>
            <w:tcW w:w="5107" w:type="dxa"/>
            <w:tcBorders>
              <w:top w:val="single" w:sz="6" w:space="0" w:color="auto"/>
              <w:left w:val="single" w:sz="6" w:space="0" w:color="auto"/>
              <w:bottom w:val="single" w:sz="6" w:space="0" w:color="auto"/>
              <w:right w:val="single" w:sz="6" w:space="0" w:color="auto"/>
            </w:tcBorders>
          </w:tcPr>
          <w:p w14:paraId="42BDE209"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0995464B"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3EB6689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1443.7</w:t>
            </w:r>
          </w:p>
        </w:tc>
        <w:tc>
          <w:tcPr>
            <w:tcW w:w="1986" w:type="dxa"/>
            <w:tcBorders>
              <w:top w:val="single" w:sz="6" w:space="0" w:color="auto"/>
              <w:left w:val="single" w:sz="6" w:space="0" w:color="auto"/>
              <w:bottom w:val="single" w:sz="6" w:space="0" w:color="auto"/>
              <w:right w:val="single" w:sz="6" w:space="0" w:color="auto"/>
            </w:tcBorders>
            <w:vAlign w:val="center"/>
          </w:tcPr>
          <w:p w14:paraId="76D81FCE"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8976.8</w:t>
            </w:r>
          </w:p>
        </w:tc>
      </w:tr>
      <w:tr w:rsidR="00CC644A" w:rsidRPr="00CC644A" w14:paraId="7E570AF2" w14:textId="77777777" w:rsidTr="001E014F">
        <w:tc>
          <w:tcPr>
            <w:tcW w:w="5107" w:type="dxa"/>
            <w:tcBorders>
              <w:top w:val="single" w:sz="6" w:space="0" w:color="auto"/>
              <w:left w:val="single" w:sz="6" w:space="0" w:color="auto"/>
              <w:bottom w:val="single" w:sz="6" w:space="0" w:color="auto"/>
              <w:right w:val="single" w:sz="6" w:space="0" w:color="auto"/>
            </w:tcBorders>
          </w:tcPr>
          <w:p w14:paraId="7B91F80D" w14:textId="77777777" w:rsidR="00CC644A" w:rsidRPr="00CC644A" w:rsidRDefault="00CC644A" w:rsidP="00CC644A">
            <w:pPr>
              <w:widowControl w:val="0"/>
              <w:spacing w:after="0"/>
              <w:ind w:firstLine="527"/>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29E5FF50"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77806BD0"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3239.9</w:t>
            </w:r>
          </w:p>
        </w:tc>
        <w:tc>
          <w:tcPr>
            <w:tcW w:w="1986" w:type="dxa"/>
            <w:tcBorders>
              <w:top w:val="single" w:sz="6" w:space="0" w:color="auto"/>
              <w:left w:val="single" w:sz="6" w:space="0" w:color="auto"/>
              <w:bottom w:val="single" w:sz="6" w:space="0" w:color="auto"/>
              <w:right w:val="single" w:sz="6" w:space="0" w:color="auto"/>
            </w:tcBorders>
            <w:vAlign w:val="center"/>
          </w:tcPr>
          <w:p w14:paraId="14B4FCE8"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12621.9</w:t>
            </w:r>
          </w:p>
        </w:tc>
      </w:tr>
      <w:tr w:rsidR="00CC644A" w:rsidRPr="00CC644A" w14:paraId="25C108EC" w14:textId="77777777" w:rsidTr="001E014F">
        <w:tc>
          <w:tcPr>
            <w:tcW w:w="5107" w:type="dxa"/>
            <w:tcBorders>
              <w:top w:val="single" w:sz="6" w:space="0" w:color="auto"/>
              <w:left w:val="single" w:sz="6" w:space="0" w:color="auto"/>
              <w:bottom w:val="single" w:sz="6" w:space="0" w:color="auto"/>
              <w:right w:val="single" w:sz="6" w:space="0" w:color="auto"/>
            </w:tcBorders>
          </w:tcPr>
          <w:p w14:paraId="6C4BEEBB" w14:textId="77777777" w:rsidR="00CC644A" w:rsidRPr="00CC644A" w:rsidRDefault="00CC644A" w:rsidP="00CC644A">
            <w:pPr>
              <w:widowControl w:val="0"/>
              <w:spacing w:after="0"/>
              <w:ind w:firstLine="527"/>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38126FD9"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659B1AC"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( 1796.2 )</w:t>
            </w:r>
          </w:p>
        </w:tc>
        <w:tc>
          <w:tcPr>
            <w:tcW w:w="1986" w:type="dxa"/>
            <w:tcBorders>
              <w:top w:val="single" w:sz="6" w:space="0" w:color="auto"/>
              <w:left w:val="single" w:sz="6" w:space="0" w:color="auto"/>
              <w:bottom w:val="single" w:sz="6" w:space="0" w:color="auto"/>
              <w:right w:val="single" w:sz="6" w:space="0" w:color="auto"/>
            </w:tcBorders>
            <w:vAlign w:val="center"/>
          </w:tcPr>
          <w:p w14:paraId="2A01E528"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( 3645.1 )</w:t>
            </w:r>
          </w:p>
        </w:tc>
      </w:tr>
      <w:tr w:rsidR="00CC644A" w:rsidRPr="00CC644A" w14:paraId="4D663E8E" w14:textId="77777777" w:rsidTr="001E014F">
        <w:tc>
          <w:tcPr>
            <w:tcW w:w="5107" w:type="dxa"/>
            <w:tcBorders>
              <w:top w:val="single" w:sz="6" w:space="0" w:color="auto"/>
              <w:left w:val="single" w:sz="6" w:space="0" w:color="auto"/>
              <w:bottom w:val="single" w:sz="6" w:space="0" w:color="auto"/>
              <w:right w:val="single" w:sz="6" w:space="0" w:color="auto"/>
            </w:tcBorders>
          </w:tcPr>
          <w:p w14:paraId="798013F5" w14:textId="77777777" w:rsidR="00CC644A" w:rsidRPr="00CC644A" w:rsidRDefault="00CC644A" w:rsidP="00CC644A">
            <w:pPr>
              <w:widowControl w:val="0"/>
              <w:spacing w:after="0"/>
              <w:rPr>
                <w:rFonts w:eastAsia="Times New Roman" w:cs="Times New Roman"/>
                <w:kern w:val="0"/>
                <w:sz w:val="20"/>
                <w:szCs w:val="20"/>
                <w:lang w:val="en-US" w:eastAsia="ru-RU"/>
                <w14:ligatures w14:val="none"/>
              </w:rPr>
            </w:pPr>
            <w:r w:rsidRPr="00CC644A">
              <w:rPr>
                <w:rFonts w:eastAsia="Times New Roman" w:cs="Times New Roman"/>
                <w:kern w:val="0"/>
                <w:sz w:val="20"/>
                <w:szCs w:val="20"/>
                <w:lang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418A901F"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7BC7C150"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95001EA"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7EC56C7F" w14:textId="77777777" w:rsidTr="001E014F">
        <w:tc>
          <w:tcPr>
            <w:tcW w:w="5107" w:type="dxa"/>
            <w:tcBorders>
              <w:top w:val="single" w:sz="6" w:space="0" w:color="auto"/>
              <w:left w:val="single" w:sz="6" w:space="0" w:color="auto"/>
              <w:bottom w:val="single" w:sz="6" w:space="0" w:color="auto"/>
              <w:right w:val="single" w:sz="6" w:space="0" w:color="auto"/>
            </w:tcBorders>
          </w:tcPr>
          <w:p w14:paraId="667AB18A"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BF9E0D0"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0C3251B3"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99.1</w:t>
            </w:r>
          </w:p>
        </w:tc>
        <w:tc>
          <w:tcPr>
            <w:tcW w:w="1986" w:type="dxa"/>
            <w:tcBorders>
              <w:top w:val="single" w:sz="6" w:space="0" w:color="auto"/>
              <w:left w:val="single" w:sz="6" w:space="0" w:color="auto"/>
              <w:bottom w:val="single" w:sz="6" w:space="0" w:color="auto"/>
              <w:right w:val="single" w:sz="6" w:space="0" w:color="auto"/>
            </w:tcBorders>
            <w:vAlign w:val="center"/>
          </w:tcPr>
          <w:p w14:paraId="0174F41B"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99.1</w:t>
            </w:r>
          </w:p>
        </w:tc>
      </w:tr>
      <w:tr w:rsidR="00CC644A" w:rsidRPr="00CC644A" w14:paraId="6A3D9A65" w14:textId="77777777" w:rsidTr="001E014F">
        <w:tc>
          <w:tcPr>
            <w:tcW w:w="5107" w:type="dxa"/>
            <w:tcBorders>
              <w:top w:val="single" w:sz="6" w:space="0" w:color="auto"/>
              <w:left w:val="single" w:sz="6" w:space="0" w:color="auto"/>
              <w:bottom w:val="single" w:sz="6" w:space="0" w:color="auto"/>
              <w:right w:val="single" w:sz="6" w:space="0" w:color="auto"/>
            </w:tcBorders>
          </w:tcPr>
          <w:p w14:paraId="76E04948"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568525C"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E2C48FE"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67.6</w:t>
            </w:r>
          </w:p>
        </w:tc>
        <w:tc>
          <w:tcPr>
            <w:tcW w:w="1986" w:type="dxa"/>
            <w:tcBorders>
              <w:top w:val="single" w:sz="6" w:space="0" w:color="auto"/>
              <w:left w:val="single" w:sz="6" w:space="0" w:color="auto"/>
              <w:bottom w:val="single" w:sz="6" w:space="0" w:color="auto"/>
              <w:right w:val="single" w:sz="6" w:space="0" w:color="auto"/>
            </w:tcBorders>
            <w:vAlign w:val="center"/>
          </w:tcPr>
          <w:p w14:paraId="63F9339B"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67.6</w:t>
            </w:r>
          </w:p>
        </w:tc>
      </w:tr>
      <w:tr w:rsidR="00CC644A" w:rsidRPr="00CC644A" w14:paraId="3C2FA1DD" w14:textId="77777777" w:rsidTr="001E014F">
        <w:tc>
          <w:tcPr>
            <w:tcW w:w="5107" w:type="dxa"/>
            <w:tcBorders>
              <w:top w:val="single" w:sz="6" w:space="0" w:color="auto"/>
              <w:left w:val="single" w:sz="6" w:space="0" w:color="auto"/>
              <w:bottom w:val="single" w:sz="6" w:space="0" w:color="auto"/>
              <w:right w:val="single" w:sz="6" w:space="0" w:color="auto"/>
            </w:tcBorders>
          </w:tcPr>
          <w:p w14:paraId="585913C5"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6C5848CD"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1EDD151"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1642.6</w:t>
            </w:r>
          </w:p>
        </w:tc>
        <w:tc>
          <w:tcPr>
            <w:tcW w:w="1986" w:type="dxa"/>
            <w:tcBorders>
              <w:top w:val="single" w:sz="6" w:space="0" w:color="auto"/>
              <w:left w:val="single" w:sz="6" w:space="0" w:color="auto"/>
              <w:bottom w:val="single" w:sz="6" w:space="0" w:color="auto"/>
              <w:right w:val="single" w:sz="6" w:space="0" w:color="auto"/>
            </w:tcBorders>
            <w:vAlign w:val="center"/>
          </w:tcPr>
          <w:p w14:paraId="6B83D92E"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9173.4</w:t>
            </w:r>
          </w:p>
        </w:tc>
      </w:tr>
      <w:tr w:rsidR="00CC644A" w:rsidRPr="00CC644A" w14:paraId="2E26B469" w14:textId="77777777" w:rsidTr="001E014F">
        <w:tc>
          <w:tcPr>
            <w:tcW w:w="5107" w:type="dxa"/>
            <w:tcBorders>
              <w:top w:val="single" w:sz="6" w:space="0" w:color="auto"/>
              <w:left w:val="single" w:sz="6" w:space="0" w:color="auto"/>
              <w:bottom w:val="single" w:sz="6" w:space="0" w:color="auto"/>
              <w:right w:val="single" w:sz="6" w:space="0" w:color="auto"/>
            </w:tcBorders>
          </w:tcPr>
          <w:p w14:paraId="0A616159"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val="en-US" w:eastAsia="ru-RU"/>
                <w14:ligatures w14:val="none"/>
              </w:rPr>
              <w:t xml:space="preserve">              </w:t>
            </w:r>
            <w:r w:rsidRPr="00CC644A">
              <w:rPr>
                <w:rFonts w:eastAsia="Times New Roman" w:cs="Times New Roman"/>
                <w:b/>
                <w:bCs/>
                <w:kern w:val="0"/>
                <w:sz w:val="20"/>
                <w:szCs w:val="20"/>
                <w:lang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4E04070"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3A14EFDD"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5042CFB2"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p>
        </w:tc>
      </w:tr>
      <w:tr w:rsidR="00CC644A" w:rsidRPr="00CC644A" w14:paraId="22F4A7CB" w14:textId="77777777" w:rsidTr="001E014F">
        <w:tc>
          <w:tcPr>
            <w:tcW w:w="5107" w:type="dxa"/>
            <w:tcBorders>
              <w:top w:val="single" w:sz="6" w:space="0" w:color="auto"/>
              <w:left w:val="single" w:sz="6" w:space="0" w:color="auto"/>
              <w:bottom w:val="single" w:sz="6" w:space="0" w:color="auto"/>
              <w:right w:val="single" w:sz="6" w:space="0" w:color="auto"/>
            </w:tcBorders>
          </w:tcPr>
          <w:p w14:paraId="1DE3E455"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4ABB4F98"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0EE95556"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4461.5</w:t>
            </w:r>
          </w:p>
        </w:tc>
        <w:tc>
          <w:tcPr>
            <w:tcW w:w="1986" w:type="dxa"/>
            <w:tcBorders>
              <w:top w:val="single" w:sz="6" w:space="0" w:color="auto"/>
              <w:left w:val="single" w:sz="6" w:space="0" w:color="auto"/>
              <w:bottom w:val="single" w:sz="6" w:space="0" w:color="auto"/>
              <w:right w:val="single" w:sz="6" w:space="0" w:color="auto"/>
            </w:tcBorders>
            <w:vAlign w:val="center"/>
          </w:tcPr>
          <w:p w14:paraId="287B72ED"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3093.4</w:t>
            </w:r>
          </w:p>
        </w:tc>
      </w:tr>
      <w:tr w:rsidR="00CC644A" w:rsidRPr="00CC644A" w14:paraId="7E8F2F53" w14:textId="77777777" w:rsidTr="001E014F">
        <w:tc>
          <w:tcPr>
            <w:tcW w:w="5107" w:type="dxa"/>
            <w:tcBorders>
              <w:top w:val="single" w:sz="6" w:space="0" w:color="auto"/>
              <w:left w:val="single" w:sz="6" w:space="0" w:color="auto"/>
              <w:bottom w:val="single" w:sz="6" w:space="0" w:color="auto"/>
              <w:right w:val="single" w:sz="6" w:space="0" w:color="auto"/>
            </w:tcBorders>
          </w:tcPr>
          <w:p w14:paraId="1ED5EB58"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у</w:t>
            </w:r>
            <w:r w:rsidRPr="00CC644A">
              <w:rPr>
                <w:rFonts w:eastAsia="Times New Roman" w:cs="Times New Roman"/>
                <w:kern w:val="0"/>
                <w:sz w:val="20"/>
                <w:szCs w:val="20"/>
                <w:lang w:eastAsia="ru-RU"/>
                <w14:ligatures w14:val="none"/>
              </w:rPr>
              <w:t xml:space="preserve"> тому числі</w:t>
            </w:r>
            <w:r w:rsidRPr="00CC644A">
              <w:rPr>
                <w:rFonts w:eastAsia="Times New Roman" w:cs="Times New Roman"/>
                <w:kern w:val="0"/>
                <w:sz w:val="20"/>
                <w:szCs w:val="20"/>
                <w:lang w:val="uk-UA"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0FB24538"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45163C4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1143057"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1E2E33DE" w14:textId="77777777" w:rsidTr="001E014F">
        <w:tc>
          <w:tcPr>
            <w:tcW w:w="5107" w:type="dxa"/>
            <w:tcBorders>
              <w:top w:val="single" w:sz="6" w:space="0" w:color="auto"/>
              <w:left w:val="single" w:sz="6" w:space="0" w:color="auto"/>
              <w:bottom w:val="single" w:sz="6" w:space="0" w:color="auto"/>
              <w:right w:val="single" w:sz="6" w:space="0" w:color="auto"/>
            </w:tcBorders>
          </w:tcPr>
          <w:p w14:paraId="56178C6C"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6072E79F"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332C972E"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0B08013"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348662A7" w14:textId="77777777" w:rsidTr="001E014F">
        <w:tc>
          <w:tcPr>
            <w:tcW w:w="5107" w:type="dxa"/>
            <w:tcBorders>
              <w:top w:val="single" w:sz="6" w:space="0" w:color="auto"/>
              <w:left w:val="single" w:sz="6" w:space="0" w:color="auto"/>
              <w:bottom w:val="single" w:sz="6" w:space="0" w:color="auto"/>
              <w:right w:val="single" w:sz="6" w:space="0" w:color="auto"/>
            </w:tcBorders>
          </w:tcPr>
          <w:p w14:paraId="6D8892C1"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2B72DE6A"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70CB5C5A"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855.4</w:t>
            </w:r>
          </w:p>
        </w:tc>
        <w:tc>
          <w:tcPr>
            <w:tcW w:w="1986" w:type="dxa"/>
            <w:tcBorders>
              <w:top w:val="single" w:sz="6" w:space="0" w:color="auto"/>
              <w:left w:val="single" w:sz="6" w:space="0" w:color="auto"/>
              <w:bottom w:val="single" w:sz="6" w:space="0" w:color="auto"/>
              <w:right w:val="single" w:sz="6" w:space="0" w:color="auto"/>
            </w:tcBorders>
            <w:vAlign w:val="center"/>
          </w:tcPr>
          <w:p w14:paraId="44A2CC5A"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496.4</w:t>
            </w:r>
          </w:p>
        </w:tc>
      </w:tr>
      <w:tr w:rsidR="00CC644A" w:rsidRPr="00CC644A" w14:paraId="675F31BE" w14:textId="77777777" w:rsidTr="001E014F">
        <w:trPr>
          <w:cantSplit/>
        </w:trPr>
        <w:tc>
          <w:tcPr>
            <w:tcW w:w="5107" w:type="dxa"/>
            <w:tcBorders>
              <w:top w:val="single" w:sz="6" w:space="0" w:color="auto"/>
              <w:left w:val="single" w:sz="6" w:space="0" w:color="auto"/>
              <w:bottom w:val="single" w:sz="6" w:space="0" w:color="auto"/>
              <w:right w:val="single" w:sz="6" w:space="0" w:color="auto"/>
            </w:tcBorders>
          </w:tcPr>
          <w:p w14:paraId="22835EDC"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24DAEE9F"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7E011549"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A9A9552"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48B8DDA2" w14:textId="77777777" w:rsidTr="001E014F">
        <w:trPr>
          <w:cantSplit/>
        </w:trPr>
        <w:tc>
          <w:tcPr>
            <w:tcW w:w="5107" w:type="dxa"/>
            <w:tcBorders>
              <w:top w:val="single" w:sz="6" w:space="0" w:color="auto"/>
              <w:left w:val="single" w:sz="6" w:space="0" w:color="auto"/>
              <w:bottom w:val="single" w:sz="6" w:space="0" w:color="auto"/>
              <w:right w:val="single" w:sz="6" w:space="0" w:color="auto"/>
            </w:tcBorders>
          </w:tcPr>
          <w:p w14:paraId="4A0446C0"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211B0FD7"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63B67A6"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0041C27"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70EA8631" w14:textId="77777777" w:rsidTr="001E014F">
        <w:trPr>
          <w:cantSplit/>
        </w:trPr>
        <w:tc>
          <w:tcPr>
            <w:tcW w:w="5107" w:type="dxa"/>
            <w:tcBorders>
              <w:top w:val="single" w:sz="6" w:space="0" w:color="auto"/>
              <w:left w:val="single" w:sz="6" w:space="0" w:color="auto"/>
              <w:bottom w:val="single" w:sz="6" w:space="0" w:color="auto"/>
              <w:right w:val="single" w:sz="6" w:space="0" w:color="auto"/>
            </w:tcBorders>
          </w:tcPr>
          <w:p w14:paraId="771B650B"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710044F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26390A0"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10404.5</w:t>
            </w:r>
          </w:p>
        </w:tc>
        <w:tc>
          <w:tcPr>
            <w:tcW w:w="1986" w:type="dxa"/>
            <w:tcBorders>
              <w:top w:val="single" w:sz="6" w:space="0" w:color="auto"/>
              <w:left w:val="single" w:sz="6" w:space="0" w:color="auto"/>
              <w:bottom w:val="single" w:sz="6" w:space="0" w:color="auto"/>
              <w:right w:val="single" w:sz="6" w:space="0" w:color="auto"/>
            </w:tcBorders>
            <w:vAlign w:val="center"/>
          </w:tcPr>
          <w:p w14:paraId="30B02790"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1251.7</w:t>
            </w:r>
          </w:p>
        </w:tc>
      </w:tr>
      <w:tr w:rsidR="00CC644A" w:rsidRPr="00CC644A" w14:paraId="1308FCE1" w14:textId="77777777" w:rsidTr="001E014F">
        <w:trPr>
          <w:cantSplit/>
        </w:trPr>
        <w:tc>
          <w:tcPr>
            <w:tcW w:w="5107" w:type="dxa"/>
            <w:tcBorders>
              <w:top w:val="single" w:sz="6" w:space="0" w:color="auto"/>
              <w:left w:val="single" w:sz="6" w:space="0" w:color="auto"/>
              <w:bottom w:val="single" w:sz="6" w:space="0" w:color="auto"/>
              <w:right w:val="single" w:sz="6" w:space="0" w:color="auto"/>
            </w:tcBorders>
          </w:tcPr>
          <w:p w14:paraId="702AFF8F"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3C9AF13C"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1F254E03"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52E79F1"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58B57450" w14:textId="77777777" w:rsidTr="001E014F">
        <w:tc>
          <w:tcPr>
            <w:tcW w:w="5107" w:type="dxa"/>
            <w:tcBorders>
              <w:top w:val="single" w:sz="6" w:space="0" w:color="auto"/>
              <w:left w:val="single" w:sz="6" w:space="0" w:color="auto"/>
              <w:bottom w:val="single" w:sz="6" w:space="0" w:color="auto"/>
              <w:right w:val="single" w:sz="6" w:space="0" w:color="auto"/>
            </w:tcBorders>
          </w:tcPr>
          <w:p w14:paraId="5AD9ED9F"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757DDB34"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784F500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4553.1</w:t>
            </w:r>
          </w:p>
        </w:tc>
        <w:tc>
          <w:tcPr>
            <w:tcW w:w="1986" w:type="dxa"/>
            <w:tcBorders>
              <w:top w:val="single" w:sz="6" w:space="0" w:color="auto"/>
              <w:left w:val="single" w:sz="6" w:space="0" w:color="auto"/>
              <w:bottom w:val="single" w:sz="6" w:space="0" w:color="auto"/>
              <w:right w:val="single" w:sz="6" w:space="0" w:color="auto"/>
            </w:tcBorders>
            <w:vAlign w:val="center"/>
          </w:tcPr>
          <w:p w14:paraId="15BEEDCC"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2477.7</w:t>
            </w:r>
          </w:p>
        </w:tc>
      </w:tr>
      <w:tr w:rsidR="00CC644A" w:rsidRPr="00CC644A" w14:paraId="128678D1" w14:textId="77777777" w:rsidTr="001E014F">
        <w:tc>
          <w:tcPr>
            <w:tcW w:w="5107" w:type="dxa"/>
            <w:tcBorders>
              <w:top w:val="single" w:sz="6" w:space="0" w:color="auto"/>
              <w:left w:val="single" w:sz="6" w:space="0" w:color="auto"/>
              <w:bottom w:val="single" w:sz="6" w:space="0" w:color="auto"/>
              <w:right w:val="single" w:sz="6" w:space="0" w:color="auto"/>
            </w:tcBorders>
          </w:tcPr>
          <w:p w14:paraId="443C0CA9" w14:textId="77777777" w:rsidR="00CC644A" w:rsidRPr="00CC644A" w:rsidRDefault="00CC644A" w:rsidP="00CC644A">
            <w:pPr>
              <w:widowControl w:val="0"/>
              <w:spacing w:after="0"/>
              <w:ind w:hanging="4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4EBE82F0"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7DB21F54"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7.2</w:t>
            </w:r>
          </w:p>
        </w:tc>
        <w:tc>
          <w:tcPr>
            <w:tcW w:w="1986" w:type="dxa"/>
            <w:tcBorders>
              <w:top w:val="single" w:sz="6" w:space="0" w:color="auto"/>
              <w:left w:val="single" w:sz="6" w:space="0" w:color="auto"/>
              <w:bottom w:val="single" w:sz="6" w:space="0" w:color="auto"/>
              <w:right w:val="single" w:sz="6" w:space="0" w:color="auto"/>
            </w:tcBorders>
            <w:vAlign w:val="center"/>
          </w:tcPr>
          <w:p w14:paraId="3568DA2B"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13.7</w:t>
            </w:r>
          </w:p>
        </w:tc>
      </w:tr>
      <w:tr w:rsidR="00CC644A" w:rsidRPr="00CC644A" w14:paraId="7B708F0B" w14:textId="77777777" w:rsidTr="001E014F">
        <w:tc>
          <w:tcPr>
            <w:tcW w:w="5107" w:type="dxa"/>
            <w:tcBorders>
              <w:top w:val="single" w:sz="6" w:space="0" w:color="auto"/>
              <w:left w:val="single" w:sz="6" w:space="0" w:color="auto"/>
              <w:bottom w:val="single" w:sz="6" w:space="0" w:color="auto"/>
              <w:right w:val="single" w:sz="6" w:space="0" w:color="auto"/>
            </w:tcBorders>
          </w:tcPr>
          <w:p w14:paraId="4BD5B18F"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009874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898725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853.5</w:t>
            </w:r>
          </w:p>
        </w:tc>
        <w:tc>
          <w:tcPr>
            <w:tcW w:w="1986" w:type="dxa"/>
            <w:tcBorders>
              <w:top w:val="single" w:sz="6" w:space="0" w:color="auto"/>
              <w:left w:val="single" w:sz="6" w:space="0" w:color="auto"/>
              <w:bottom w:val="single" w:sz="6" w:space="0" w:color="auto"/>
              <w:right w:val="single" w:sz="6" w:space="0" w:color="auto"/>
            </w:tcBorders>
            <w:vAlign w:val="center"/>
          </w:tcPr>
          <w:p w14:paraId="3B670D28"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313.6</w:t>
            </w:r>
          </w:p>
        </w:tc>
      </w:tr>
      <w:tr w:rsidR="00CC644A" w:rsidRPr="00CC644A" w14:paraId="7BD0840E" w14:textId="77777777" w:rsidTr="001E014F">
        <w:tc>
          <w:tcPr>
            <w:tcW w:w="5107" w:type="dxa"/>
            <w:tcBorders>
              <w:top w:val="single" w:sz="6" w:space="0" w:color="auto"/>
              <w:left w:val="single" w:sz="6" w:space="0" w:color="auto"/>
              <w:bottom w:val="single" w:sz="6" w:space="0" w:color="auto"/>
              <w:right w:val="single" w:sz="6" w:space="0" w:color="auto"/>
            </w:tcBorders>
          </w:tcPr>
          <w:p w14:paraId="282C9F32"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52E400E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1004740B"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21135.2</w:t>
            </w:r>
          </w:p>
        </w:tc>
        <w:tc>
          <w:tcPr>
            <w:tcW w:w="1986" w:type="dxa"/>
            <w:tcBorders>
              <w:top w:val="single" w:sz="6" w:space="0" w:color="auto"/>
              <w:left w:val="single" w:sz="6" w:space="0" w:color="auto"/>
              <w:bottom w:val="single" w:sz="6" w:space="0" w:color="auto"/>
              <w:right w:val="single" w:sz="6" w:space="0" w:color="auto"/>
            </w:tcBorders>
            <w:vAlign w:val="center"/>
          </w:tcPr>
          <w:p w14:paraId="15E48BB6"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7646.5</w:t>
            </w:r>
          </w:p>
        </w:tc>
      </w:tr>
      <w:tr w:rsidR="00CC644A" w:rsidRPr="00CC644A" w14:paraId="6DA5869C" w14:textId="77777777" w:rsidTr="001E014F">
        <w:trPr>
          <w:trHeight w:val="59"/>
        </w:trPr>
        <w:tc>
          <w:tcPr>
            <w:tcW w:w="5107" w:type="dxa"/>
            <w:tcBorders>
              <w:top w:val="single" w:sz="6" w:space="0" w:color="auto"/>
              <w:left w:val="single" w:sz="6" w:space="0" w:color="auto"/>
              <w:bottom w:val="single" w:sz="6" w:space="0" w:color="auto"/>
              <w:right w:val="single" w:sz="6" w:space="0" w:color="auto"/>
            </w:tcBorders>
          </w:tcPr>
          <w:p w14:paraId="0966FD1B"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color w:val="000000"/>
                <w:kern w:val="0"/>
                <w:sz w:val="20"/>
                <w:szCs w:val="20"/>
                <w:lang w:val="en-US" w:eastAsia="ru-RU"/>
                <w14:ligatures w14:val="none"/>
              </w:rPr>
              <w:t>I</w:t>
            </w:r>
            <w:r w:rsidRPr="00CC644A">
              <w:rPr>
                <w:rFonts w:eastAsia="Times New Roman" w:cs="Times New Roman"/>
                <w:b/>
                <w:bCs/>
                <w:color w:val="000000"/>
                <w:kern w:val="0"/>
                <w:sz w:val="20"/>
                <w:szCs w:val="20"/>
                <w:lang w:val="uk-UA" w:eastAsia="ru-RU"/>
                <w14:ligatures w14:val="none"/>
              </w:rPr>
              <w:t>ІІ</w:t>
            </w:r>
            <w:r w:rsidRPr="00CC644A">
              <w:rPr>
                <w:rFonts w:eastAsia="Times New Roman" w:cs="Times New Roman"/>
                <w:b/>
                <w:bCs/>
                <w:color w:val="000000"/>
                <w:kern w:val="0"/>
                <w:sz w:val="20"/>
                <w:szCs w:val="20"/>
                <w:lang w:eastAsia="ru-RU"/>
                <w14:ligatures w14:val="none"/>
              </w:rPr>
              <w:t xml:space="preserve">. </w:t>
            </w:r>
            <w:r w:rsidRPr="00CC644A">
              <w:rPr>
                <w:rFonts w:eastAsia="Times New Roman" w:cs="Times New Roman"/>
                <w:b/>
                <w:bCs/>
                <w:color w:val="000000"/>
                <w:kern w:val="0"/>
                <w:sz w:val="20"/>
                <w:szCs w:val="20"/>
                <w:lang w:val="uk-UA" w:eastAsia="ru-RU"/>
                <w14:ligatures w14:val="none"/>
              </w:rPr>
              <w:t>Необоротні</w:t>
            </w:r>
            <w:r w:rsidRPr="00CC644A">
              <w:rPr>
                <w:rFonts w:eastAsia="Times New Roman" w:cs="Times New Roman"/>
                <w:b/>
                <w:bCs/>
                <w:color w:val="000000"/>
                <w:kern w:val="0"/>
                <w:sz w:val="20"/>
                <w:szCs w:val="20"/>
                <w:lang w:eastAsia="ru-RU"/>
                <w14:ligatures w14:val="none"/>
              </w:rPr>
              <w:t xml:space="preserve"> </w:t>
            </w:r>
            <w:r w:rsidRPr="00CC644A">
              <w:rPr>
                <w:rFonts w:eastAsia="Times New Roman" w:cs="Times New Roman"/>
                <w:b/>
                <w:bCs/>
                <w:color w:val="000000"/>
                <w:kern w:val="0"/>
                <w:sz w:val="20"/>
                <w:szCs w:val="20"/>
                <w:lang w:val="uk-UA" w:eastAsia="ru-RU"/>
                <w14:ligatures w14:val="none"/>
              </w:rPr>
              <w:t>активи, утримані для продажу,</w:t>
            </w:r>
            <w:r w:rsidRPr="00CC644A">
              <w:rPr>
                <w:rFonts w:eastAsia="Times New Roman" w:cs="Times New Roman"/>
                <w:b/>
                <w:bCs/>
                <w:color w:val="000000"/>
                <w:kern w:val="0"/>
                <w:sz w:val="20"/>
                <w:szCs w:val="20"/>
                <w:lang w:eastAsia="ru-RU"/>
                <w14:ligatures w14:val="none"/>
              </w:rPr>
              <w:t xml:space="preserve"> та </w:t>
            </w:r>
            <w:r w:rsidRPr="00CC644A">
              <w:rPr>
                <w:rFonts w:eastAsia="Times New Roman" w:cs="Times New Roman"/>
                <w:b/>
                <w:bCs/>
                <w:color w:val="000000"/>
                <w:kern w:val="0"/>
                <w:sz w:val="20"/>
                <w:szCs w:val="20"/>
                <w:lang w:val="uk-UA" w:eastAsia="ru-RU"/>
                <w14:ligatures w14:val="none"/>
              </w:rPr>
              <w:t>групи</w:t>
            </w:r>
            <w:r w:rsidRPr="00CC644A">
              <w:rPr>
                <w:rFonts w:eastAsia="Times New Roman" w:cs="Times New Roman"/>
                <w:b/>
                <w:bCs/>
                <w:color w:val="000000"/>
                <w:kern w:val="0"/>
                <w:sz w:val="20"/>
                <w:szCs w:val="20"/>
                <w:lang w:eastAsia="ru-RU"/>
                <w14:ligatures w14:val="none"/>
              </w:rPr>
              <w:t xml:space="preserve"> </w:t>
            </w:r>
            <w:r w:rsidRPr="00CC644A">
              <w:rPr>
                <w:rFonts w:eastAsia="Times New Roman" w:cs="Times New Roman"/>
                <w:b/>
                <w:bCs/>
                <w:color w:val="000000"/>
                <w:kern w:val="0"/>
                <w:sz w:val="20"/>
                <w:szCs w:val="20"/>
                <w:lang w:val="uk-UA"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4F08BD90"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1D5D2577"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9730C24"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56A8E96B" w14:textId="77777777" w:rsidTr="001E014F">
        <w:tc>
          <w:tcPr>
            <w:tcW w:w="5107" w:type="dxa"/>
            <w:tcBorders>
              <w:top w:val="single" w:sz="6" w:space="0" w:color="auto"/>
              <w:left w:val="single" w:sz="6" w:space="0" w:color="auto"/>
              <w:bottom w:val="single" w:sz="6" w:space="0" w:color="auto"/>
              <w:right w:val="single" w:sz="6" w:space="0" w:color="auto"/>
            </w:tcBorders>
          </w:tcPr>
          <w:p w14:paraId="0229FE18" w14:textId="77777777" w:rsidR="00CC644A" w:rsidRPr="00CC644A" w:rsidRDefault="00CC644A" w:rsidP="00CC644A">
            <w:pPr>
              <w:widowControl w:val="0"/>
              <w:spacing w:after="0"/>
              <w:ind w:firstLine="567"/>
              <w:rPr>
                <w:rFonts w:eastAsia="Times New Roman" w:cs="Times New Roman"/>
                <w:b/>
                <w:kern w:val="0"/>
                <w:sz w:val="22"/>
                <w:lang w:eastAsia="ru-RU"/>
                <w14:ligatures w14:val="none"/>
              </w:rPr>
            </w:pPr>
            <w:r w:rsidRPr="00CC644A">
              <w:rPr>
                <w:rFonts w:eastAsia="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20059618"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15BD31E"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22777.8</w:t>
            </w:r>
          </w:p>
        </w:tc>
        <w:tc>
          <w:tcPr>
            <w:tcW w:w="1986" w:type="dxa"/>
            <w:tcBorders>
              <w:top w:val="single" w:sz="6" w:space="0" w:color="auto"/>
              <w:left w:val="single" w:sz="6" w:space="0" w:color="auto"/>
              <w:bottom w:val="single" w:sz="6" w:space="0" w:color="auto"/>
              <w:right w:val="single" w:sz="6" w:space="0" w:color="auto"/>
            </w:tcBorders>
            <w:vAlign w:val="center"/>
          </w:tcPr>
          <w:p w14:paraId="0ABED974"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16819.9</w:t>
            </w:r>
          </w:p>
        </w:tc>
      </w:tr>
    </w:tbl>
    <w:p w14:paraId="290F8324" w14:textId="77777777" w:rsidR="00CC644A" w:rsidRPr="00CC644A" w:rsidRDefault="00CC644A" w:rsidP="00CC644A">
      <w:pPr>
        <w:widowControl w:val="0"/>
        <w:spacing w:after="0"/>
        <w:ind w:firstLine="567"/>
        <w:rPr>
          <w:rFonts w:eastAsia="Times New Roman" w:cs="Times New Roman"/>
          <w:kern w:val="0"/>
          <w:sz w:val="10"/>
          <w:szCs w:val="10"/>
          <w:lang w:eastAsia="ru-RU"/>
          <w14:ligatures w14:val="none"/>
        </w:rPr>
      </w:pPr>
    </w:p>
    <w:p w14:paraId="5326CAAD" w14:textId="77777777" w:rsidR="00CC644A" w:rsidRPr="00CC644A" w:rsidRDefault="00CC644A" w:rsidP="00CC644A">
      <w:pPr>
        <w:widowControl w:val="0"/>
        <w:spacing w:after="0"/>
        <w:ind w:firstLine="567"/>
        <w:rPr>
          <w:rFonts w:eastAsia="Times New Roman" w:cs="Times New Roman"/>
          <w:kern w:val="0"/>
          <w:sz w:val="10"/>
          <w:szCs w:val="10"/>
          <w:lang w:val="uk-UA" w:eastAsia="ru-RU"/>
          <w14:ligatures w14:val="none"/>
        </w:rPr>
      </w:pPr>
    </w:p>
    <w:p w14:paraId="123A3D72" w14:textId="77777777" w:rsidR="00CC644A" w:rsidRPr="00CC644A" w:rsidRDefault="00CC644A" w:rsidP="00CC644A">
      <w:pPr>
        <w:widowControl w:val="0"/>
        <w:spacing w:after="0"/>
        <w:ind w:firstLine="567"/>
        <w:rPr>
          <w:rFonts w:eastAsia="Times New Roman" w:cs="Times New Roman"/>
          <w:kern w:val="0"/>
          <w:sz w:val="10"/>
          <w:szCs w:val="10"/>
          <w:lang w:val="uk-UA" w:eastAsia="ru-RU"/>
          <w14:ligatures w14:val="none"/>
        </w:rPr>
      </w:pPr>
    </w:p>
    <w:p w14:paraId="5F53F5C9" w14:textId="77777777" w:rsidR="00CC644A" w:rsidRPr="00CC644A" w:rsidRDefault="00CC644A" w:rsidP="00CC644A">
      <w:pPr>
        <w:widowControl w:val="0"/>
        <w:spacing w:after="0"/>
        <w:ind w:firstLine="567"/>
        <w:rPr>
          <w:rFonts w:eastAsia="Times New Roman" w:cs="Times New Roman"/>
          <w:kern w:val="0"/>
          <w:sz w:val="10"/>
          <w:szCs w:val="1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C644A" w:rsidRPr="00CC644A" w14:paraId="4573EC38" w14:textId="77777777" w:rsidTr="001E014F">
        <w:tc>
          <w:tcPr>
            <w:tcW w:w="5107" w:type="dxa"/>
            <w:tcBorders>
              <w:top w:val="single" w:sz="6" w:space="0" w:color="auto"/>
              <w:left w:val="single" w:sz="6" w:space="0" w:color="auto"/>
              <w:bottom w:val="single" w:sz="6" w:space="0" w:color="auto"/>
              <w:right w:val="single" w:sz="6" w:space="0" w:color="auto"/>
            </w:tcBorders>
            <w:vAlign w:val="center"/>
          </w:tcPr>
          <w:p w14:paraId="330902C7" w14:textId="77777777" w:rsidR="00CC644A" w:rsidRPr="00CC644A" w:rsidRDefault="00CC644A" w:rsidP="00CC644A">
            <w:pPr>
              <w:widowControl w:val="0"/>
              <w:spacing w:after="0"/>
              <w:ind w:firstLine="567"/>
              <w:jc w:val="center"/>
              <w:rPr>
                <w:rFonts w:eastAsia="Times New Roman" w:cs="Times New Roman"/>
                <w:b/>
                <w:kern w:val="0"/>
                <w:sz w:val="22"/>
                <w:lang w:eastAsia="ru-RU"/>
                <w14:ligatures w14:val="none"/>
              </w:rPr>
            </w:pPr>
            <w:r w:rsidRPr="00CC644A">
              <w:rPr>
                <w:rFonts w:eastAsia="Times New Roman" w:cs="Times New Roman"/>
                <w:b/>
                <w:kern w:val="0"/>
                <w:sz w:val="20"/>
                <w:lang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7BBC4F33"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2375F9A"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15B4507"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На кінець звітного періоду</w:t>
            </w:r>
          </w:p>
        </w:tc>
      </w:tr>
      <w:tr w:rsidR="00CC644A" w:rsidRPr="00CC644A" w14:paraId="295D47F4" w14:textId="77777777" w:rsidTr="001E014F">
        <w:tc>
          <w:tcPr>
            <w:tcW w:w="5107" w:type="dxa"/>
            <w:tcBorders>
              <w:top w:val="single" w:sz="6" w:space="0" w:color="auto"/>
              <w:left w:val="single" w:sz="6" w:space="0" w:color="auto"/>
              <w:bottom w:val="single" w:sz="6" w:space="0" w:color="auto"/>
              <w:right w:val="single" w:sz="6" w:space="0" w:color="auto"/>
            </w:tcBorders>
            <w:shd w:val="clear" w:color="auto" w:fill="E6E6E6"/>
          </w:tcPr>
          <w:p w14:paraId="0B3A068D"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C19F968"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B81EEBD"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2B087F9" w14:textId="77777777" w:rsidR="00CC644A" w:rsidRPr="00CC644A" w:rsidRDefault="00CC644A" w:rsidP="00CC644A">
            <w:pPr>
              <w:widowControl w:val="0"/>
              <w:spacing w:after="0"/>
              <w:jc w:val="center"/>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4</w:t>
            </w:r>
          </w:p>
        </w:tc>
      </w:tr>
      <w:tr w:rsidR="00CC644A" w:rsidRPr="00CC644A" w14:paraId="697603D9" w14:textId="77777777" w:rsidTr="001E014F">
        <w:tc>
          <w:tcPr>
            <w:tcW w:w="5107" w:type="dxa"/>
            <w:tcBorders>
              <w:top w:val="single" w:sz="6" w:space="0" w:color="auto"/>
              <w:left w:val="single" w:sz="6" w:space="0" w:color="auto"/>
              <w:bottom w:val="single" w:sz="6" w:space="0" w:color="auto"/>
              <w:right w:val="single" w:sz="6" w:space="0" w:color="auto"/>
            </w:tcBorders>
          </w:tcPr>
          <w:p w14:paraId="7A9E3613"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228D8053"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2980A8BA"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47D5A05E"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r>
      <w:tr w:rsidR="00CC644A" w:rsidRPr="00CC644A" w14:paraId="6BECA146" w14:textId="77777777" w:rsidTr="001E014F">
        <w:tc>
          <w:tcPr>
            <w:tcW w:w="5107" w:type="dxa"/>
            <w:tcBorders>
              <w:top w:val="single" w:sz="6" w:space="0" w:color="auto"/>
              <w:left w:val="single" w:sz="6" w:space="0" w:color="auto"/>
              <w:bottom w:val="single" w:sz="6" w:space="0" w:color="auto"/>
              <w:right w:val="single" w:sz="6" w:space="0" w:color="auto"/>
            </w:tcBorders>
          </w:tcPr>
          <w:p w14:paraId="6F7E8388" w14:textId="77777777" w:rsidR="00CC644A" w:rsidRPr="00CC644A" w:rsidRDefault="00CC644A" w:rsidP="00CC644A">
            <w:pPr>
              <w:widowControl w:val="0"/>
              <w:spacing w:after="0"/>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 xml:space="preserve">Зареєстрований (пайовий) </w:t>
            </w:r>
            <w:r w:rsidRPr="00CC644A">
              <w:rPr>
                <w:rFonts w:eastAsia="Times New Roman" w:cs="Times New Roman"/>
                <w:kern w:val="0"/>
                <w:sz w:val="20"/>
                <w:szCs w:val="20"/>
                <w:lang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388E13B"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153572C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148.0</w:t>
            </w:r>
          </w:p>
        </w:tc>
        <w:tc>
          <w:tcPr>
            <w:tcW w:w="1986" w:type="dxa"/>
            <w:tcBorders>
              <w:top w:val="single" w:sz="6" w:space="0" w:color="auto"/>
              <w:left w:val="single" w:sz="6" w:space="0" w:color="auto"/>
              <w:bottom w:val="single" w:sz="6" w:space="0" w:color="auto"/>
              <w:right w:val="single" w:sz="6" w:space="0" w:color="auto"/>
            </w:tcBorders>
            <w:vAlign w:val="center"/>
          </w:tcPr>
          <w:p w14:paraId="3E80BD58"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148.0</w:t>
            </w:r>
          </w:p>
        </w:tc>
      </w:tr>
      <w:tr w:rsidR="00CC644A" w:rsidRPr="00CC644A" w14:paraId="734FA45E" w14:textId="77777777" w:rsidTr="001E014F">
        <w:tc>
          <w:tcPr>
            <w:tcW w:w="5107" w:type="dxa"/>
            <w:tcBorders>
              <w:top w:val="single" w:sz="6" w:space="0" w:color="auto"/>
              <w:left w:val="single" w:sz="6" w:space="0" w:color="auto"/>
              <w:bottom w:val="single" w:sz="6" w:space="0" w:color="auto"/>
              <w:right w:val="single" w:sz="6" w:space="0" w:color="auto"/>
            </w:tcBorders>
          </w:tcPr>
          <w:p w14:paraId="6FF3DF21"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9C3F9FC"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6E5A224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2E1964C"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328F13B1" w14:textId="77777777" w:rsidTr="001E014F">
        <w:tc>
          <w:tcPr>
            <w:tcW w:w="5107" w:type="dxa"/>
            <w:tcBorders>
              <w:top w:val="single" w:sz="6" w:space="0" w:color="auto"/>
              <w:left w:val="single" w:sz="6" w:space="0" w:color="auto"/>
              <w:bottom w:val="single" w:sz="6" w:space="0" w:color="auto"/>
              <w:right w:val="single" w:sz="6" w:space="0" w:color="auto"/>
            </w:tcBorders>
          </w:tcPr>
          <w:p w14:paraId="5161A448"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9E83AFE"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D2BFE23"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65.7</w:t>
            </w:r>
          </w:p>
        </w:tc>
        <w:tc>
          <w:tcPr>
            <w:tcW w:w="1986" w:type="dxa"/>
            <w:tcBorders>
              <w:top w:val="single" w:sz="6" w:space="0" w:color="auto"/>
              <w:left w:val="single" w:sz="6" w:space="0" w:color="auto"/>
              <w:bottom w:val="single" w:sz="6" w:space="0" w:color="auto"/>
              <w:right w:val="single" w:sz="6" w:space="0" w:color="auto"/>
            </w:tcBorders>
            <w:vAlign w:val="center"/>
          </w:tcPr>
          <w:p w14:paraId="2BC152B7"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65.7</w:t>
            </w:r>
          </w:p>
        </w:tc>
      </w:tr>
      <w:tr w:rsidR="00CC644A" w:rsidRPr="00CC644A" w14:paraId="5F800BB5" w14:textId="77777777" w:rsidTr="001E014F">
        <w:tc>
          <w:tcPr>
            <w:tcW w:w="5107" w:type="dxa"/>
            <w:tcBorders>
              <w:top w:val="single" w:sz="6" w:space="0" w:color="auto"/>
              <w:left w:val="single" w:sz="6" w:space="0" w:color="auto"/>
              <w:bottom w:val="single" w:sz="6" w:space="0" w:color="auto"/>
              <w:right w:val="single" w:sz="6" w:space="0" w:color="auto"/>
            </w:tcBorders>
          </w:tcPr>
          <w:p w14:paraId="35F345A4"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50C38456"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77B8B653"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4382.0</w:t>
            </w:r>
          </w:p>
        </w:tc>
        <w:tc>
          <w:tcPr>
            <w:tcW w:w="1986" w:type="dxa"/>
            <w:tcBorders>
              <w:top w:val="single" w:sz="6" w:space="0" w:color="auto"/>
              <w:left w:val="single" w:sz="6" w:space="0" w:color="auto"/>
              <w:bottom w:val="single" w:sz="6" w:space="0" w:color="auto"/>
              <w:right w:val="single" w:sz="6" w:space="0" w:color="auto"/>
            </w:tcBorders>
            <w:vAlign w:val="center"/>
          </w:tcPr>
          <w:p w14:paraId="04377B40"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4514.8</w:t>
            </w:r>
          </w:p>
        </w:tc>
      </w:tr>
      <w:tr w:rsidR="00CC644A" w:rsidRPr="00CC644A" w14:paraId="188577C0" w14:textId="77777777" w:rsidTr="001E014F">
        <w:tc>
          <w:tcPr>
            <w:tcW w:w="5107" w:type="dxa"/>
            <w:tcBorders>
              <w:top w:val="single" w:sz="6" w:space="0" w:color="auto"/>
              <w:left w:val="single" w:sz="6" w:space="0" w:color="auto"/>
              <w:bottom w:val="single" w:sz="6" w:space="0" w:color="auto"/>
              <w:right w:val="single" w:sz="6" w:space="0" w:color="auto"/>
            </w:tcBorders>
          </w:tcPr>
          <w:p w14:paraId="4E4E0734"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27737A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529F9CE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5052EE1C"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    )</w:t>
            </w:r>
          </w:p>
        </w:tc>
      </w:tr>
      <w:tr w:rsidR="00CC644A" w:rsidRPr="00CC644A" w14:paraId="7EBFB799" w14:textId="77777777" w:rsidTr="001E014F">
        <w:tc>
          <w:tcPr>
            <w:tcW w:w="5107" w:type="dxa"/>
            <w:tcBorders>
              <w:top w:val="single" w:sz="6" w:space="0" w:color="auto"/>
              <w:left w:val="single" w:sz="6" w:space="0" w:color="auto"/>
              <w:bottom w:val="single" w:sz="6" w:space="0" w:color="auto"/>
              <w:right w:val="single" w:sz="6" w:space="0" w:color="auto"/>
            </w:tcBorders>
          </w:tcPr>
          <w:p w14:paraId="534FB07A"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33322D36"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26FD31E2"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4595.7</w:t>
            </w:r>
          </w:p>
        </w:tc>
        <w:tc>
          <w:tcPr>
            <w:tcW w:w="1986" w:type="dxa"/>
            <w:tcBorders>
              <w:top w:val="single" w:sz="6" w:space="0" w:color="auto"/>
              <w:left w:val="single" w:sz="6" w:space="0" w:color="auto"/>
              <w:bottom w:val="single" w:sz="6" w:space="0" w:color="auto"/>
              <w:right w:val="single" w:sz="6" w:space="0" w:color="auto"/>
            </w:tcBorders>
            <w:vAlign w:val="center"/>
          </w:tcPr>
          <w:p w14:paraId="5A6F6698"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4728.5</w:t>
            </w:r>
          </w:p>
        </w:tc>
      </w:tr>
      <w:tr w:rsidR="00CC644A" w:rsidRPr="00CC644A" w14:paraId="021BD53B" w14:textId="77777777" w:rsidTr="001E014F">
        <w:tc>
          <w:tcPr>
            <w:tcW w:w="5107" w:type="dxa"/>
            <w:tcBorders>
              <w:top w:val="single" w:sz="6" w:space="0" w:color="auto"/>
              <w:left w:val="single" w:sz="6" w:space="0" w:color="auto"/>
              <w:bottom w:val="single" w:sz="6" w:space="0" w:color="auto"/>
              <w:right w:val="single" w:sz="6" w:space="0" w:color="auto"/>
            </w:tcBorders>
          </w:tcPr>
          <w:p w14:paraId="1BF35561" w14:textId="77777777" w:rsidR="00CC644A" w:rsidRPr="00CC644A" w:rsidRDefault="00CC644A" w:rsidP="00CC644A">
            <w:pPr>
              <w:widowControl w:val="0"/>
              <w:spacing w:after="0"/>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eastAsia="ru-RU"/>
                <w14:ligatures w14:val="none"/>
              </w:rPr>
              <w:t>II. Довгострокові зобов'язання</w:t>
            </w:r>
            <w:r w:rsidRPr="00CC644A">
              <w:rPr>
                <w:rFonts w:eastAsia="Times New Roman" w:cs="Times New Roman"/>
                <w:b/>
                <w:bCs/>
                <w:kern w:val="0"/>
                <w:sz w:val="20"/>
                <w:szCs w:val="20"/>
                <w:lang w:val="uk-UA"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611F3A2F"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06081603"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9184.6</w:t>
            </w:r>
          </w:p>
        </w:tc>
        <w:tc>
          <w:tcPr>
            <w:tcW w:w="1986" w:type="dxa"/>
            <w:tcBorders>
              <w:top w:val="single" w:sz="6" w:space="0" w:color="auto"/>
              <w:left w:val="single" w:sz="6" w:space="0" w:color="auto"/>
              <w:bottom w:val="single" w:sz="6" w:space="0" w:color="auto"/>
              <w:right w:val="single" w:sz="6" w:space="0" w:color="auto"/>
            </w:tcBorders>
            <w:vAlign w:val="center"/>
          </w:tcPr>
          <w:p w14:paraId="7F412B02"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453.8</w:t>
            </w:r>
          </w:p>
        </w:tc>
      </w:tr>
      <w:tr w:rsidR="00CC644A" w:rsidRPr="00CC644A" w14:paraId="21073751" w14:textId="77777777" w:rsidTr="001E014F">
        <w:tc>
          <w:tcPr>
            <w:tcW w:w="5107" w:type="dxa"/>
            <w:tcBorders>
              <w:top w:val="single" w:sz="6" w:space="0" w:color="auto"/>
              <w:left w:val="single" w:sz="6" w:space="0" w:color="auto"/>
              <w:bottom w:val="single" w:sz="6" w:space="0" w:color="auto"/>
              <w:right w:val="single" w:sz="6" w:space="0" w:color="auto"/>
            </w:tcBorders>
          </w:tcPr>
          <w:p w14:paraId="00CFE253" w14:textId="77777777" w:rsidR="00CC644A" w:rsidRPr="00CC644A" w:rsidRDefault="00CC644A" w:rsidP="00CC644A">
            <w:pPr>
              <w:widowControl w:val="0"/>
              <w:spacing w:after="0"/>
              <w:rPr>
                <w:rFonts w:eastAsia="Times New Roman" w:cs="Times New Roman"/>
                <w:b/>
                <w:bCs/>
                <w:kern w:val="0"/>
                <w:sz w:val="20"/>
                <w:szCs w:val="20"/>
                <w:lang w:eastAsia="ru-RU"/>
                <w14:ligatures w14:val="none"/>
              </w:rPr>
            </w:pPr>
            <w:r w:rsidRPr="00CC644A">
              <w:rPr>
                <w:rFonts w:eastAsia="Times New Roman" w:cs="Times New Roman"/>
                <w:b/>
                <w:bCs/>
                <w:kern w:val="0"/>
                <w:sz w:val="20"/>
                <w:szCs w:val="20"/>
                <w:lang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22A2BDF"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66E1F0CE"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4E00407" w14:textId="77777777" w:rsidR="00CC644A" w:rsidRPr="00CC644A" w:rsidRDefault="00CC644A" w:rsidP="00CC644A">
            <w:pPr>
              <w:widowControl w:val="0"/>
              <w:spacing w:after="0"/>
              <w:jc w:val="center"/>
              <w:rPr>
                <w:rFonts w:eastAsia="Times New Roman" w:cs="Times New Roman"/>
                <w:kern w:val="0"/>
                <w:sz w:val="20"/>
                <w:szCs w:val="20"/>
                <w:lang w:eastAsia="ru-RU"/>
                <w14:ligatures w14:val="none"/>
              </w:rPr>
            </w:pPr>
          </w:p>
        </w:tc>
      </w:tr>
      <w:tr w:rsidR="00CC644A" w:rsidRPr="00CC644A" w14:paraId="4D344984" w14:textId="77777777" w:rsidTr="001E014F">
        <w:tc>
          <w:tcPr>
            <w:tcW w:w="5107" w:type="dxa"/>
            <w:tcBorders>
              <w:top w:val="single" w:sz="6" w:space="0" w:color="auto"/>
              <w:left w:val="single" w:sz="6" w:space="0" w:color="auto"/>
              <w:bottom w:val="single" w:sz="6" w:space="0" w:color="auto"/>
              <w:right w:val="single" w:sz="6" w:space="0" w:color="auto"/>
            </w:tcBorders>
          </w:tcPr>
          <w:p w14:paraId="2CE1EFCD"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72B948FC"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4931F09F"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BE8CE05"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68F6CAEC" w14:textId="77777777" w:rsidTr="001E014F">
        <w:tc>
          <w:tcPr>
            <w:tcW w:w="5107" w:type="dxa"/>
            <w:tcBorders>
              <w:top w:val="single" w:sz="6" w:space="0" w:color="auto"/>
              <w:left w:val="single" w:sz="6" w:space="0" w:color="auto"/>
              <w:bottom w:val="single" w:sz="6" w:space="0" w:color="auto"/>
              <w:right w:val="single" w:sz="6" w:space="0" w:color="auto"/>
            </w:tcBorders>
          </w:tcPr>
          <w:p w14:paraId="69F53387"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eastAsia="ru-RU"/>
                <w14:ligatures w14:val="none"/>
              </w:rPr>
              <w:t xml:space="preserve">Поточна </w:t>
            </w:r>
            <w:r w:rsidRPr="00CC644A">
              <w:rPr>
                <w:rFonts w:eastAsia="Times New Roman" w:cs="Times New Roman"/>
                <w:kern w:val="0"/>
                <w:sz w:val="20"/>
                <w:szCs w:val="20"/>
                <w:lang w:val="uk-UA" w:eastAsia="ru-RU"/>
                <w14:ligatures w14:val="none"/>
              </w:rPr>
              <w:t xml:space="preserve">кредиторська </w:t>
            </w:r>
            <w:r w:rsidRPr="00CC644A">
              <w:rPr>
                <w:rFonts w:eastAsia="Times New Roman" w:cs="Times New Roman"/>
                <w:kern w:val="0"/>
                <w:sz w:val="20"/>
                <w:szCs w:val="20"/>
                <w:lang w:eastAsia="ru-RU"/>
                <w14:ligatures w14:val="none"/>
              </w:rPr>
              <w:t>заборгованість за</w:t>
            </w:r>
            <w:r w:rsidRPr="00CC644A">
              <w:rPr>
                <w:rFonts w:eastAsia="Times New Roman" w:cs="Times New Roman"/>
                <w:kern w:val="0"/>
                <w:sz w:val="20"/>
                <w:szCs w:val="20"/>
                <w:lang w:val="uk-UA" w:eastAsia="ru-RU"/>
                <w14:ligatures w14:val="none"/>
              </w:rPr>
              <w:t xml:space="preserve"> :</w:t>
            </w:r>
          </w:p>
          <w:p w14:paraId="7EC6B56E"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xml:space="preserve">      </w:t>
            </w:r>
            <w:r w:rsidRPr="00CC644A">
              <w:rPr>
                <w:rFonts w:eastAsia="Times New Roman" w:cs="Times New Roman"/>
                <w:kern w:val="0"/>
                <w:sz w:val="20"/>
                <w:szCs w:val="20"/>
                <w:lang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282B32A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1C43D81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1C68C07"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0557644F" w14:textId="77777777" w:rsidTr="001E014F">
        <w:tc>
          <w:tcPr>
            <w:tcW w:w="5107" w:type="dxa"/>
            <w:tcBorders>
              <w:top w:val="single" w:sz="6" w:space="0" w:color="auto"/>
              <w:left w:val="single" w:sz="6" w:space="0" w:color="auto"/>
              <w:bottom w:val="single" w:sz="6" w:space="0" w:color="auto"/>
              <w:right w:val="single" w:sz="6" w:space="0" w:color="auto"/>
            </w:tcBorders>
          </w:tcPr>
          <w:p w14:paraId="5ED3AC9B"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xml:space="preserve">      </w:t>
            </w:r>
            <w:r w:rsidRPr="00CC644A">
              <w:rPr>
                <w:rFonts w:eastAsia="Times New Roman" w:cs="Times New Roman"/>
                <w:kern w:val="0"/>
                <w:sz w:val="20"/>
                <w:szCs w:val="20"/>
                <w:lang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79918D39"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FE3B88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576.7</w:t>
            </w:r>
          </w:p>
        </w:tc>
        <w:tc>
          <w:tcPr>
            <w:tcW w:w="1986" w:type="dxa"/>
            <w:tcBorders>
              <w:top w:val="single" w:sz="6" w:space="0" w:color="auto"/>
              <w:left w:val="single" w:sz="6" w:space="0" w:color="auto"/>
              <w:bottom w:val="single" w:sz="6" w:space="0" w:color="auto"/>
              <w:right w:val="single" w:sz="6" w:space="0" w:color="auto"/>
            </w:tcBorders>
            <w:vAlign w:val="center"/>
          </w:tcPr>
          <w:p w14:paraId="3E2AA70D"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731.1</w:t>
            </w:r>
          </w:p>
        </w:tc>
      </w:tr>
      <w:tr w:rsidR="00CC644A" w:rsidRPr="00CC644A" w14:paraId="305A3A5D" w14:textId="77777777" w:rsidTr="001E014F">
        <w:tc>
          <w:tcPr>
            <w:tcW w:w="5107" w:type="dxa"/>
            <w:tcBorders>
              <w:top w:val="single" w:sz="6" w:space="0" w:color="auto"/>
              <w:left w:val="single" w:sz="6" w:space="0" w:color="auto"/>
              <w:bottom w:val="single" w:sz="6" w:space="0" w:color="auto"/>
              <w:right w:val="single" w:sz="6" w:space="0" w:color="auto"/>
            </w:tcBorders>
          </w:tcPr>
          <w:p w14:paraId="04AFE23A"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6A866F09"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25E8D4D"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716.0</w:t>
            </w:r>
          </w:p>
        </w:tc>
        <w:tc>
          <w:tcPr>
            <w:tcW w:w="1986" w:type="dxa"/>
            <w:tcBorders>
              <w:top w:val="single" w:sz="6" w:space="0" w:color="auto"/>
              <w:left w:val="single" w:sz="6" w:space="0" w:color="auto"/>
              <w:bottom w:val="single" w:sz="6" w:space="0" w:color="auto"/>
              <w:right w:val="single" w:sz="6" w:space="0" w:color="auto"/>
            </w:tcBorders>
            <w:vAlign w:val="center"/>
          </w:tcPr>
          <w:p w14:paraId="405FA56E"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594.7</w:t>
            </w:r>
          </w:p>
        </w:tc>
      </w:tr>
      <w:tr w:rsidR="00CC644A" w:rsidRPr="00CC644A" w14:paraId="26F4AA53" w14:textId="77777777" w:rsidTr="001E014F">
        <w:tc>
          <w:tcPr>
            <w:tcW w:w="5107" w:type="dxa"/>
            <w:tcBorders>
              <w:top w:val="single" w:sz="6" w:space="0" w:color="auto"/>
              <w:left w:val="single" w:sz="6" w:space="0" w:color="auto"/>
              <w:bottom w:val="single" w:sz="6" w:space="0" w:color="auto"/>
              <w:right w:val="single" w:sz="6" w:space="0" w:color="auto"/>
            </w:tcBorders>
          </w:tcPr>
          <w:p w14:paraId="107DCD9E"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4545D2FB"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22BBC3F2"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302.5</w:t>
            </w:r>
          </w:p>
        </w:tc>
        <w:tc>
          <w:tcPr>
            <w:tcW w:w="1986" w:type="dxa"/>
            <w:tcBorders>
              <w:top w:val="single" w:sz="6" w:space="0" w:color="auto"/>
              <w:left w:val="single" w:sz="6" w:space="0" w:color="auto"/>
              <w:bottom w:val="single" w:sz="6" w:space="0" w:color="auto"/>
              <w:right w:val="single" w:sz="6" w:space="0" w:color="auto"/>
            </w:tcBorders>
            <w:vAlign w:val="center"/>
          </w:tcPr>
          <w:p w14:paraId="1858EFD0"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29.2</w:t>
            </w:r>
          </w:p>
        </w:tc>
      </w:tr>
      <w:tr w:rsidR="00CC644A" w:rsidRPr="00CC644A" w14:paraId="0C4B34E7" w14:textId="77777777" w:rsidTr="001E014F">
        <w:tc>
          <w:tcPr>
            <w:tcW w:w="5107" w:type="dxa"/>
            <w:tcBorders>
              <w:top w:val="single" w:sz="6" w:space="0" w:color="auto"/>
              <w:left w:val="single" w:sz="6" w:space="0" w:color="auto"/>
              <w:bottom w:val="single" w:sz="6" w:space="0" w:color="auto"/>
              <w:right w:val="single" w:sz="6" w:space="0" w:color="auto"/>
            </w:tcBorders>
          </w:tcPr>
          <w:p w14:paraId="1336E8A1" w14:textId="77777777" w:rsidR="00CC644A" w:rsidRPr="00CC644A" w:rsidRDefault="00CC644A" w:rsidP="00CC644A">
            <w:pPr>
              <w:widowControl w:val="0"/>
              <w:spacing w:after="0"/>
              <w:ind w:hanging="40"/>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xml:space="preserve">       розрахунками </w:t>
            </w:r>
            <w:r w:rsidRPr="00CC644A">
              <w:rPr>
                <w:rFonts w:eastAsia="Times New Roman" w:cs="Times New Roman"/>
                <w:kern w:val="0"/>
                <w:sz w:val="20"/>
                <w:szCs w:val="20"/>
                <w:lang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C871DF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269640EA"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204.5</w:t>
            </w:r>
          </w:p>
        </w:tc>
        <w:tc>
          <w:tcPr>
            <w:tcW w:w="1986" w:type="dxa"/>
            <w:tcBorders>
              <w:top w:val="single" w:sz="6" w:space="0" w:color="auto"/>
              <w:left w:val="single" w:sz="6" w:space="0" w:color="auto"/>
              <w:bottom w:val="single" w:sz="6" w:space="0" w:color="auto"/>
              <w:right w:val="single" w:sz="6" w:space="0" w:color="auto"/>
            </w:tcBorders>
            <w:vAlign w:val="center"/>
          </w:tcPr>
          <w:p w14:paraId="6D4507DA"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217.6</w:t>
            </w:r>
          </w:p>
        </w:tc>
      </w:tr>
      <w:tr w:rsidR="00CC644A" w:rsidRPr="00CC644A" w14:paraId="38EAB68C" w14:textId="77777777" w:rsidTr="001E014F">
        <w:tc>
          <w:tcPr>
            <w:tcW w:w="5107" w:type="dxa"/>
            <w:tcBorders>
              <w:top w:val="single" w:sz="6" w:space="0" w:color="auto"/>
              <w:left w:val="single" w:sz="6" w:space="0" w:color="auto"/>
              <w:bottom w:val="single" w:sz="6" w:space="0" w:color="auto"/>
              <w:right w:val="single" w:sz="6" w:space="0" w:color="auto"/>
            </w:tcBorders>
          </w:tcPr>
          <w:p w14:paraId="3C393B63"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 xml:space="preserve">      розрахунками </w:t>
            </w:r>
            <w:r w:rsidRPr="00CC644A">
              <w:rPr>
                <w:rFonts w:eastAsia="Times New Roman" w:cs="Times New Roman"/>
                <w:kern w:val="0"/>
                <w:sz w:val="20"/>
                <w:szCs w:val="20"/>
                <w:lang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7AA82B04"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2087216E"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689.2</w:t>
            </w:r>
          </w:p>
        </w:tc>
        <w:tc>
          <w:tcPr>
            <w:tcW w:w="1986" w:type="dxa"/>
            <w:tcBorders>
              <w:top w:val="single" w:sz="6" w:space="0" w:color="auto"/>
              <w:left w:val="single" w:sz="6" w:space="0" w:color="auto"/>
              <w:bottom w:val="single" w:sz="6" w:space="0" w:color="auto"/>
              <w:right w:val="single" w:sz="6" w:space="0" w:color="auto"/>
            </w:tcBorders>
            <w:vAlign w:val="center"/>
          </w:tcPr>
          <w:p w14:paraId="7B1A3EDE"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695.1</w:t>
            </w:r>
          </w:p>
        </w:tc>
      </w:tr>
      <w:tr w:rsidR="00CC644A" w:rsidRPr="00CC644A" w14:paraId="119D052F" w14:textId="77777777" w:rsidTr="001E014F">
        <w:tc>
          <w:tcPr>
            <w:tcW w:w="5107" w:type="dxa"/>
            <w:tcBorders>
              <w:top w:val="single" w:sz="6" w:space="0" w:color="auto"/>
              <w:left w:val="single" w:sz="6" w:space="0" w:color="auto"/>
              <w:bottom w:val="single" w:sz="6" w:space="0" w:color="auto"/>
              <w:right w:val="single" w:sz="6" w:space="0" w:color="auto"/>
            </w:tcBorders>
          </w:tcPr>
          <w:p w14:paraId="1F69E1EB" w14:textId="77777777" w:rsidR="00CC644A" w:rsidRPr="00CC644A" w:rsidRDefault="00CC644A" w:rsidP="00CC644A">
            <w:pPr>
              <w:widowControl w:val="0"/>
              <w:spacing w:after="0"/>
              <w:ind w:hanging="4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3C0CABAB"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4D229AE8"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39DA3AD"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7412.5</w:t>
            </w:r>
          </w:p>
        </w:tc>
      </w:tr>
      <w:tr w:rsidR="00CC644A" w:rsidRPr="00CC644A" w14:paraId="5B9233A9" w14:textId="77777777" w:rsidTr="001E014F">
        <w:tc>
          <w:tcPr>
            <w:tcW w:w="5107" w:type="dxa"/>
            <w:tcBorders>
              <w:top w:val="single" w:sz="6" w:space="0" w:color="auto"/>
              <w:left w:val="single" w:sz="6" w:space="0" w:color="auto"/>
              <w:bottom w:val="single" w:sz="6" w:space="0" w:color="auto"/>
              <w:right w:val="single" w:sz="6" w:space="0" w:color="auto"/>
            </w:tcBorders>
          </w:tcPr>
          <w:p w14:paraId="4FDC8DAD" w14:textId="77777777" w:rsidR="00CC644A" w:rsidRPr="00CC644A" w:rsidRDefault="00CC644A" w:rsidP="00CC644A">
            <w:pPr>
              <w:widowControl w:val="0"/>
              <w:spacing w:after="0"/>
              <w:rPr>
                <w:rFonts w:eastAsia="Times New Roman" w:cs="Times New Roman"/>
                <w:kern w:val="0"/>
                <w:sz w:val="20"/>
                <w:szCs w:val="20"/>
                <w:lang w:eastAsia="ru-RU"/>
                <w14:ligatures w14:val="none"/>
              </w:rPr>
            </w:pPr>
            <w:r w:rsidRPr="00CC644A">
              <w:rPr>
                <w:rFonts w:eastAsia="Times New Roman" w:cs="Times New Roman"/>
                <w:kern w:val="0"/>
                <w:sz w:val="20"/>
                <w:szCs w:val="20"/>
                <w:lang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B340920"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764F0450"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6811.1</w:t>
            </w:r>
          </w:p>
        </w:tc>
        <w:tc>
          <w:tcPr>
            <w:tcW w:w="1986" w:type="dxa"/>
            <w:tcBorders>
              <w:top w:val="single" w:sz="6" w:space="0" w:color="auto"/>
              <w:left w:val="single" w:sz="6" w:space="0" w:color="auto"/>
              <w:bottom w:val="single" w:sz="6" w:space="0" w:color="auto"/>
              <w:right w:val="single" w:sz="6" w:space="0" w:color="auto"/>
            </w:tcBorders>
            <w:vAlign w:val="center"/>
          </w:tcPr>
          <w:p w14:paraId="50655C49"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1986.6</w:t>
            </w:r>
          </w:p>
        </w:tc>
      </w:tr>
      <w:tr w:rsidR="00CC644A" w:rsidRPr="00CC644A" w14:paraId="23CA6F8C" w14:textId="77777777" w:rsidTr="001E014F">
        <w:tc>
          <w:tcPr>
            <w:tcW w:w="5107" w:type="dxa"/>
            <w:tcBorders>
              <w:top w:val="single" w:sz="6" w:space="0" w:color="auto"/>
              <w:left w:val="single" w:sz="6" w:space="0" w:color="auto"/>
              <w:bottom w:val="single" w:sz="6" w:space="0" w:color="auto"/>
              <w:right w:val="single" w:sz="6" w:space="0" w:color="auto"/>
            </w:tcBorders>
          </w:tcPr>
          <w:p w14:paraId="12D4BDC1" w14:textId="77777777" w:rsidR="00CC644A" w:rsidRPr="00CC644A" w:rsidRDefault="00CC644A" w:rsidP="00CC644A">
            <w:pPr>
              <w:widowControl w:val="0"/>
              <w:spacing w:after="0"/>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eastAsia="ru-RU"/>
                <w14:ligatures w14:val="none"/>
              </w:rPr>
              <w:t>Усього за розділом I</w:t>
            </w:r>
            <w:r w:rsidRPr="00CC644A">
              <w:rPr>
                <w:rFonts w:eastAsia="Times New Roman" w:cs="Times New Roman"/>
                <w:b/>
                <w:bCs/>
                <w:kern w:val="0"/>
                <w:sz w:val="20"/>
                <w:szCs w:val="20"/>
                <w:lang w:val="uk-UA"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0680430C"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0198E41A"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8997.5</w:t>
            </w:r>
          </w:p>
        </w:tc>
        <w:tc>
          <w:tcPr>
            <w:tcW w:w="1986" w:type="dxa"/>
            <w:tcBorders>
              <w:top w:val="single" w:sz="6" w:space="0" w:color="auto"/>
              <w:left w:val="single" w:sz="6" w:space="0" w:color="auto"/>
              <w:bottom w:val="single" w:sz="6" w:space="0" w:color="auto"/>
              <w:right w:val="single" w:sz="6" w:space="0" w:color="auto"/>
            </w:tcBorders>
            <w:vAlign w:val="center"/>
          </w:tcPr>
          <w:p w14:paraId="61736A86"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11637.6</w:t>
            </w:r>
          </w:p>
        </w:tc>
      </w:tr>
      <w:tr w:rsidR="00CC644A" w:rsidRPr="00CC644A" w14:paraId="32BD1DCF" w14:textId="77777777" w:rsidTr="001E014F">
        <w:tc>
          <w:tcPr>
            <w:tcW w:w="5107" w:type="dxa"/>
            <w:tcBorders>
              <w:top w:val="single" w:sz="6" w:space="0" w:color="auto"/>
              <w:left w:val="single" w:sz="6" w:space="0" w:color="auto"/>
              <w:bottom w:val="single" w:sz="6" w:space="0" w:color="auto"/>
              <w:right w:val="single" w:sz="6" w:space="0" w:color="auto"/>
            </w:tcBorders>
          </w:tcPr>
          <w:p w14:paraId="28261D23" w14:textId="77777777" w:rsidR="00CC644A" w:rsidRPr="00CC644A" w:rsidRDefault="00CC644A" w:rsidP="00CC644A">
            <w:pPr>
              <w:widowControl w:val="0"/>
              <w:spacing w:after="0"/>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І</w:t>
            </w:r>
            <w:r w:rsidRPr="00CC644A">
              <w:rPr>
                <w:rFonts w:eastAsia="Times New Roman" w:cs="Times New Roman"/>
                <w:b/>
                <w:bCs/>
                <w:kern w:val="0"/>
                <w:sz w:val="20"/>
                <w:szCs w:val="20"/>
                <w:lang w:eastAsia="ru-RU"/>
                <w14:ligatures w14:val="none"/>
              </w:rPr>
              <w:t xml:space="preserve">V. </w:t>
            </w:r>
            <w:r w:rsidRPr="00CC644A">
              <w:rPr>
                <w:rFonts w:eastAsia="Times New Roman" w:cs="Times New Roman"/>
                <w:b/>
                <w:bCs/>
                <w:kern w:val="0"/>
                <w:sz w:val="20"/>
                <w:szCs w:val="20"/>
                <w:lang w:val="uk-UA" w:eastAsia="ru-RU"/>
                <w14:ligatures w14:val="none"/>
              </w:rPr>
              <w:t>Зобов’</w:t>
            </w:r>
            <w:r w:rsidRPr="00CC644A">
              <w:rPr>
                <w:rFonts w:eastAsia="Times New Roman" w:cs="Times New Roman"/>
                <w:b/>
                <w:bCs/>
                <w:kern w:val="0"/>
                <w:sz w:val="20"/>
                <w:szCs w:val="20"/>
                <w:lang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593881EF"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67DD8CD5"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970AD82"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w:t>
            </w:r>
          </w:p>
        </w:tc>
      </w:tr>
      <w:tr w:rsidR="00CC644A" w:rsidRPr="00CC644A" w14:paraId="0633600D" w14:textId="77777777" w:rsidTr="001E014F">
        <w:tc>
          <w:tcPr>
            <w:tcW w:w="5107" w:type="dxa"/>
            <w:tcBorders>
              <w:top w:val="single" w:sz="6" w:space="0" w:color="auto"/>
              <w:left w:val="single" w:sz="6" w:space="0" w:color="auto"/>
              <w:bottom w:val="single" w:sz="6" w:space="0" w:color="auto"/>
              <w:right w:val="single" w:sz="6" w:space="0" w:color="auto"/>
            </w:tcBorders>
          </w:tcPr>
          <w:p w14:paraId="1C2D4FEA" w14:textId="77777777" w:rsidR="00CC644A" w:rsidRPr="00CC644A" w:rsidRDefault="00CC644A" w:rsidP="00CC644A">
            <w:pPr>
              <w:widowControl w:val="0"/>
              <w:spacing w:after="0"/>
              <w:ind w:firstLine="567"/>
              <w:rPr>
                <w:rFonts w:eastAsia="Times New Roman" w:cs="Times New Roman"/>
                <w:b/>
                <w:kern w:val="0"/>
                <w:sz w:val="22"/>
                <w:lang w:eastAsia="ru-RU"/>
                <w14:ligatures w14:val="none"/>
              </w:rPr>
            </w:pPr>
            <w:r w:rsidRPr="00CC644A">
              <w:rPr>
                <w:rFonts w:eastAsia="Times New Roman" w:cs="Times New Roman"/>
                <w:b/>
                <w:kern w:val="0"/>
                <w:sz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115F82F3"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182F6DEF" w14:textId="77777777" w:rsidR="00CC644A" w:rsidRPr="00CC644A" w:rsidRDefault="00CC644A" w:rsidP="00CC644A">
            <w:pPr>
              <w:widowControl w:val="0"/>
              <w:spacing w:after="0"/>
              <w:ind w:firstLine="567"/>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uk-UA" w:eastAsia="ru-RU"/>
                <w14:ligatures w14:val="none"/>
              </w:rPr>
              <w:t>22777.8</w:t>
            </w:r>
          </w:p>
        </w:tc>
        <w:tc>
          <w:tcPr>
            <w:tcW w:w="1986" w:type="dxa"/>
            <w:tcBorders>
              <w:top w:val="single" w:sz="6" w:space="0" w:color="auto"/>
              <w:left w:val="single" w:sz="6" w:space="0" w:color="auto"/>
              <w:bottom w:val="single" w:sz="6" w:space="0" w:color="auto"/>
              <w:right w:val="single" w:sz="6" w:space="0" w:color="auto"/>
            </w:tcBorders>
            <w:vAlign w:val="center"/>
          </w:tcPr>
          <w:p w14:paraId="6E993281" w14:textId="77777777" w:rsidR="00CC644A" w:rsidRPr="00CC644A" w:rsidRDefault="00CC644A" w:rsidP="00CC644A">
            <w:pPr>
              <w:widowControl w:val="0"/>
              <w:spacing w:after="0"/>
              <w:ind w:firstLine="567"/>
              <w:jc w:val="center"/>
              <w:rPr>
                <w:rFonts w:eastAsia="Times New Roman" w:cs="Times New Roman"/>
                <w:kern w:val="0"/>
                <w:sz w:val="20"/>
                <w:szCs w:val="20"/>
                <w:lang w:eastAsia="ru-RU"/>
                <w14:ligatures w14:val="none"/>
              </w:rPr>
            </w:pPr>
            <w:r w:rsidRPr="00CC644A">
              <w:rPr>
                <w:rFonts w:eastAsia="Times New Roman" w:cs="Times New Roman"/>
                <w:kern w:val="0"/>
                <w:sz w:val="20"/>
                <w:szCs w:val="20"/>
                <w:lang w:val="uk-UA" w:eastAsia="ru-RU"/>
                <w14:ligatures w14:val="none"/>
              </w:rPr>
              <w:t>16819.9</w:t>
            </w:r>
          </w:p>
        </w:tc>
      </w:tr>
    </w:tbl>
    <w:p w14:paraId="7BF87676" w14:textId="77777777" w:rsidR="00CC644A" w:rsidRPr="00CC644A" w:rsidRDefault="00CC644A" w:rsidP="00CC644A">
      <w:pPr>
        <w:widowControl w:val="0"/>
        <w:spacing w:after="0"/>
        <w:ind w:firstLine="567"/>
        <w:jc w:val="right"/>
        <w:rPr>
          <w:rFonts w:eastAsia="Times New Roman" w:cs="Times New Roman"/>
          <w:b/>
          <w:kern w:val="0"/>
          <w:sz w:val="22"/>
          <w:lang w:val="uk-UA" w:eastAsia="ru-RU"/>
          <w14:ligatures w14:val="none"/>
        </w:rPr>
      </w:pPr>
    </w:p>
    <w:p w14:paraId="05E57F5D" w14:textId="77777777" w:rsidR="00CC644A" w:rsidRPr="00CC644A" w:rsidRDefault="00CC644A" w:rsidP="00CC644A">
      <w:pPr>
        <w:widowControl w:val="0"/>
        <w:spacing w:after="0"/>
        <w:jc w:val="both"/>
        <w:rPr>
          <w:rFonts w:eastAsia="Times New Roman" w:cs="Times New Roman"/>
          <w:kern w:val="0"/>
          <w:sz w:val="20"/>
          <w:szCs w:val="20"/>
          <w:lang w:val="en-US" w:eastAsia="ru-RU"/>
          <w14:ligatures w14:val="none"/>
        </w:rPr>
      </w:pPr>
    </w:p>
    <w:p w14:paraId="5053B4E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Безперервність діяльності. </w:t>
      </w:r>
    </w:p>
    <w:p w14:paraId="364EE80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0C27B7D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6AC4C3D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Співвідношення вартості чистих активів особи за звітний період (4728.5 тис.грн ) до розміру зареєстрованого статутного капіталу особи (148.0 тис.грн ) - 3194.932%.</w:t>
      </w:r>
    </w:p>
    <w:p w14:paraId="199AF2C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Вимоги п.2 ст. 16 Закону України "Про акціонерні товариства" дотримуються.</w:t>
      </w:r>
    </w:p>
    <w:p w14:paraId="686112C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6F1B90D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 Умови, в яких працює Компанія</w:t>
      </w:r>
    </w:p>
    <w:p w14:paraId="0F8FD1A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Війна продовжує завдавати серйозної шкоди виробничим потужностям економіки та спричиняє величезні гуманітарні втрати. </w:t>
      </w:r>
    </w:p>
    <w:p w14:paraId="1B6A0BB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Станом на початок 2026 року, аналізуючи події 2025 року, можна констатувати, що війна продовжує завдавати руйнівного впливу на економіку та суспільство України, поєднуючись із повільними процесами відбудови.</w:t>
      </w:r>
    </w:p>
    <w:p w14:paraId="4E51545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Основні тенденції 2025 - початку 2026 року:</w:t>
      </w:r>
    </w:p>
    <w:p w14:paraId="211D38B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 Економічна ситуація та виробничі потужності</w:t>
      </w:r>
    </w:p>
    <w:p w14:paraId="7914A2C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Уповільнене зростання: У 2025 році реальний ВВП України зріс приблизно на 1,8-2%, що виявилося нижчим за попередні прогнози. Економіка залишається на 21% нижчою від довоєнного рівня 2021 року.</w:t>
      </w:r>
    </w:p>
    <w:p w14:paraId="27B5D39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Руйнування енергетики: Російські обстріли енергетичної інфраструктури стали ключовим фактором, що гальмував відновлення, особливо у IV кварталі 2025 року.</w:t>
      </w:r>
    </w:p>
    <w:p w14:paraId="0583D26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Втрати галузей: Гірничо-металургійний комплекс (ГМК) зазнав значних збитків, багато показників впали на 50-70%. Зупинка роботи шахт (зокрема Покровської) негативно вплинула на експорт.</w:t>
      </w:r>
    </w:p>
    <w:p w14:paraId="2D2A8A6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Джерела стабілізації: Відновлення відбувалося переважно за рахунок бюджетних видатків (військовий сектор), стійкого споживчого попиту та адаптації бізнесу.</w:t>
      </w:r>
    </w:p>
    <w:p w14:paraId="540BC5D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Прогнози 2026: Очікується подальше повільне відновлення (2-4,5% ВВП) на тлі дефіциту робочої сили, ризиків безпеки та енергодефіциту. </w:t>
      </w:r>
    </w:p>
    <w:p w14:paraId="62B0B2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 Гуманітарні втрати та соціальна сфера</w:t>
      </w:r>
    </w:p>
    <w:p w14:paraId="2FB12F1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Найкривавіший рік: 2025 рік став найбільш смертоносним для цивільного населення з 2022 року, з підвищенням кількості жертв на 27-31% порівняно з 2024 роком.</w:t>
      </w:r>
    </w:p>
    <w:p w14:paraId="3B69242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Населення: Демографічна ситуація залишається критичною. Кількість населення України до 2026 року за деякими оцінками скоротилася значно, понад 6 млн українців перебувають за кордоном як біженці, а 4,6 млн - внутрішньо переміщені.</w:t>
      </w:r>
    </w:p>
    <w:p w14:paraId="4B9DDED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Енергетична криза: Взимку 2025-2026 років регулярні атаки на енергетику спричиняли тривалі відключення світла та тепла, що погіршило умови життя мільйонів людей. </w:t>
      </w:r>
    </w:p>
    <w:p w14:paraId="027AA7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 Відновлення та міжнародна підтримка</w:t>
      </w:r>
    </w:p>
    <w:p w14:paraId="367FCCA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Потреби у відбудові: Загальна потреба у відновленні на кінець 2025 року оцінюється у $588 млрд протягом </w:t>
      </w:r>
      <w:r w:rsidRPr="00CC644A">
        <w:rPr>
          <w:rFonts w:eastAsia="Times New Roman" w:cs="Times New Roman"/>
          <w:color w:val="000000"/>
          <w:kern w:val="0"/>
          <w:sz w:val="20"/>
          <w:szCs w:val="20"/>
          <w:lang w:val="uk-UA" w:eastAsia="ru-RU"/>
          <w14:ligatures w14:val="none"/>
        </w:rPr>
        <w:lastRenderedPageBreak/>
        <w:t>наступного десятиліття.</w:t>
      </w:r>
    </w:p>
    <w:p w14:paraId="5FDAE19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Заходи з відбудови: У липні 2025 року в Римі пройшла Конференція з відновлення України (URC2025), де було підписано угоди на понад €13 млрд.</w:t>
      </w:r>
    </w:p>
    <w:p w14:paraId="6B0DFE5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Фінансування: Запускаються механізми, такі як Європейський флагманський фонд реконструкції (€500 млн) та інвестиції через US-Ukraine Recovery Fund (URIF). </w:t>
      </w:r>
    </w:p>
    <w:p w14:paraId="12E2C27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Резюме: 2025 рік пройшов під знаком "воєнної економіки", де зростання забезпечувалося державними коштами та зовнішньою допомогою, при цьому сектор реального виробництва продовжував страждати від обстрілів та браку кадрів, а гуманітарні втрати залишалися дуже високими.</w:t>
      </w:r>
    </w:p>
    <w:p w14:paraId="204C3DD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7EDCB7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широкомасштабної збройної агресії та запровадженого військового стану на діяльність ПРИВАТНОГО АКЦІОНЕРНОГО ТОВАРИСТВА "Краматорський завод Теплоприлад"  станом на 31 грудня 2025 року: </w:t>
      </w:r>
    </w:p>
    <w:p w14:paraId="68A40E1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w:t>
      </w:r>
      <w:r w:rsidRPr="00CC644A">
        <w:rPr>
          <w:rFonts w:eastAsia="Times New Roman" w:cs="Times New Roman"/>
          <w:color w:val="000000"/>
          <w:kern w:val="0"/>
          <w:sz w:val="20"/>
          <w:szCs w:val="20"/>
          <w:lang w:val="uk-UA" w:eastAsia="ru-RU"/>
          <w14:ligatures w14:val="none"/>
        </w:rPr>
        <w:tab/>
        <w:t xml:space="preserve">Вплив на облікові політики та оцінки, бухгалтерський облік та фінансову звітність Організація бухгалтерського обліку та фіксування фактів здійснення всіх господарських операцій здійснюється на належному рівні, облікові політики та оцінки не змінювались, всі облікові записи та первинні бухгалтерські документи є доступними. </w:t>
      </w:r>
    </w:p>
    <w:p w14:paraId="78BE65F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активи Товариства </w:t>
      </w:r>
    </w:p>
    <w:p w14:paraId="3B5AC97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Територія, на якій знаходиться Товариство, не була під окупацією, але знаходиться в зоні проведення бойових дій. Основні засоби не зазнавали пошкоджень внаслідок обстрілів, балансова вартість основних засобів не є більшою ніж сума його очікуваного відшкодування, збитки від зменшення корисності не визнавались. </w:t>
      </w:r>
    </w:p>
    <w:p w14:paraId="24EFA32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Станом на 31.12.2025 року розмір фінансових активів збільшився у  порівнянні з аналогічним періодом минулого року. Під час обліку фінансових активів Товариство врахувало можливий вплив воєнної агресії російської федерації на території України на ймовірності дефолту та очікувані грошові потоки, виходячи з інформації, доступної на 31.12.2025.</w:t>
      </w:r>
    </w:p>
    <w:p w14:paraId="1852457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зобов'язання Товариства </w:t>
      </w:r>
    </w:p>
    <w:p w14:paraId="273EBDB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Короткострокові зобов'язання Товариства становлять 69,2% активів і складаються із: кредиторська заборгованість за товари, роботи, послуги - 731,1тис. грн.; поточна кредиторська заборгованість за розрахунками з бюджетом 594,7тис. грн.; поточна кредиторська заборгованість по розрахункам зі страхування- 217,6тис. грн.; поточна кредиторська заборгованість за розрахунками з оплати праці 695,1тис. грн.; поточна кредиторська заборгованість за отриманими авансами становить- 1851,5тис.грн., інша кредиторська заборгованість - 135,1тис.грн. доходи майбутніх періодів - 7412,5тис.грн.</w:t>
      </w:r>
    </w:p>
    <w:p w14:paraId="2D01022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Довгострокові зобовязання та забезпечення - 453,8тис.грн.</w:t>
      </w:r>
    </w:p>
    <w:p w14:paraId="1ABB6E0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Фінансові зобов'язання погашаються вчасно.  </w:t>
      </w:r>
    </w:p>
    <w:p w14:paraId="2377D0D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доходи та витрати Товариства </w:t>
      </w:r>
    </w:p>
    <w:p w14:paraId="46929B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звітному періоді операційні доходи збільшилися  приблизно на 174,0% в порівнянні з минулим фінансовим роком, розмір операційних витрат збільшився  на 185,9%.</w:t>
      </w:r>
    </w:p>
    <w:p w14:paraId="0154D84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податки Товариства </w:t>
      </w:r>
    </w:p>
    <w:p w14:paraId="2EF9557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Товариство нараховувало і сплачувало податки згідно Податкового законодавства України. </w:t>
      </w:r>
    </w:p>
    <w:p w14:paraId="2E4F6E0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капітал Товариства </w:t>
      </w:r>
    </w:p>
    <w:p w14:paraId="383CB45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Розмір власного капіталу Товариства збільшився у порівнянні з минулим періодом і становить на звітну дату 4728,5тис. грн., що відповідає вимогам нормативних актів.  </w:t>
      </w:r>
    </w:p>
    <w:p w14:paraId="0BDF026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на персонал Товариства </w:t>
      </w:r>
    </w:p>
    <w:p w14:paraId="056BD93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У порівнянні з 2024 роком у 2025році відбулось несуттєве збільшення персоналу Товариства. </w:t>
      </w:r>
    </w:p>
    <w:p w14:paraId="1579353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Інформаційна та кібербезпека Товариства </w:t>
      </w:r>
    </w:p>
    <w:p w14:paraId="65FAC90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Управлінський персонал здійснив необхідні дії для забезпечення безперебійного функціонування інформаційної інфраструктури, зокрема постійно здійснюються резервне копіювання інформації. В звітному періоді не було організованих кібератак з метою нанесення шкоди Товариству. Управлінський персонал усвідомлює реальну імовірність таких атак і має наявні засоби та плани реагування. </w:t>
      </w:r>
    </w:p>
    <w:p w14:paraId="60FF1A2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Влив російської агресії на безперервність діяльності, ліквідність, майбутні перспективи діяльності, ризики, розкрито в інших примітках цієї фінансової звітності. </w:t>
      </w:r>
    </w:p>
    <w:p w14:paraId="359A8F9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Обгрунтування щодо неможливості зробити таку оцінку.</w:t>
      </w:r>
    </w:p>
    <w:p w14:paraId="0582D29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Слід очікувати, що українська економіка постраждає від військових дій та потенційних майбутніх військових проблем, що може негативно позначитися на операційній діяльності Товариства. Проте кількісно визначити відповідний фінансовий вплив неможливо.</w:t>
      </w:r>
    </w:p>
    <w:p w14:paraId="06D5E30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Ці події підвищують рівень невизначеності, яка притаманна припущенням, зробленим при розрахунку оціночних значень, використаних у бухгалтерській звітності, а також рівень ризику під час здійснення господарської діяльності в Україні. Суспільство перебуває у процесі оцінки впливу описаних обставин на бухгалтерську звітність.</w:t>
      </w:r>
    </w:p>
    <w:p w14:paraId="5673DDF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3. Політика управління капіталом </w:t>
      </w:r>
    </w:p>
    <w:p w14:paraId="3616EC5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Мета Компанії при управлінні капіталом полягає у забезпеченні її подальшого функціонування як безперервно діючого підприємства, щоб приносити прибуток акціонерам та вигоди іншим зацікавленим сторонам. Керівництво постійно контролює структуру капіталу Компанії й може коригувати свою політику й цілі управління капіталом з урахуванням змін в операційному середовищі, тенденціях ринку або стратегії розвитку. </w:t>
      </w:r>
    </w:p>
    <w:p w14:paraId="287605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Компанія контролює капітал, застосовуючи коефіцієнт платоспроможності, що являє собою чисту заборгованість, поділену на сумарний капітал плюс чиста заборгованість. Підприємство включає до складу чистої заборгованості процентні кредити та позики, торгову та іншу кредиторську заборгованість і нараховані зобов'язання за </w:t>
      </w:r>
      <w:r w:rsidRPr="00CC644A">
        <w:rPr>
          <w:rFonts w:eastAsia="Times New Roman" w:cs="Times New Roman"/>
          <w:color w:val="000000"/>
          <w:kern w:val="0"/>
          <w:sz w:val="20"/>
          <w:szCs w:val="20"/>
          <w:lang w:val="uk-UA" w:eastAsia="ru-RU"/>
          <w14:ligatures w14:val="none"/>
        </w:rPr>
        <w:lastRenderedPageBreak/>
        <w:t xml:space="preserve">вирахуванням грошових коштів та їх еквівалентів. Капітал включає власний капітал.  </w:t>
      </w:r>
    </w:p>
    <w:p w14:paraId="52B23A7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Українським законодавством встановлені такі вимоги до капіталу акціонерних товариств (за фінансовою звітністю Компанії):</w:t>
      </w:r>
    </w:p>
    <w:p w14:paraId="1A799EE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акціонерний капітал на дату реєстрації підприємства повинен становити не менше 1250 мінімальних заробітних плат;</w:t>
      </w:r>
    </w:p>
    <w:p w14:paraId="46D1DC2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якщо вартість чистих активів підприємства на кінець другого або кожного подальшого фінансового року буде меншою, ніж акціонерний капітал, підприємство має зменшити свій акціонерний капітал та внести відповідні зміни до свого Статуту. Якщо вартість чистих активів стане меншою, ніж мінімальний дозволений розмір акціонерного капіталу, це підприємство підлягає ліквідації.</w:t>
      </w:r>
    </w:p>
    <w:p w14:paraId="7BF8CFD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Протягом звітного періоду не було змін у підході до управління капіталом.</w:t>
      </w:r>
    </w:p>
    <w:p w14:paraId="134B347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4. Основи підготовки і подання звітності</w:t>
      </w:r>
    </w:p>
    <w:p w14:paraId="47298C2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Основа підготовки. Фінансова звітність Компанії була підготовлена згідно з Національними  стандартами (положеннями) фінансової звітності (ПСБО), які викладені державною мовою та офіційно оприлюднені Міністерством фінансів України. Ця фінансова звітність відображає поточну оцінку управлінського персоналу Компанії. Підготовка фінансової звітності вимагає від керівництва компанії розрахунків та припущень, що впливають на суми активів та зобов'язань, відображених у фінансовій звітності, а також на суми доходів та витрат, що відображаються у фінансових звітах протягом звітного періоду.</w:t>
      </w:r>
    </w:p>
    <w:p w14:paraId="1FF1BD5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Ця фінансова звітність підготовлена за принципом обліку за первісною вартістю. </w:t>
      </w:r>
    </w:p>
    <w:p w14:paraId="17F93C9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Основні принципи облікової політики, які застосовувалися при підготовці цієї фінансової звітності, описані нижче. Ці принципи облікової політики послідовно застосовувалися протягом усіх наданих звітних періодів. Підготовка фінансової звітності з ПСБО вимагає, щоб застосовувались певні бухгалтерські оцінки. Вона також вимагає, щоб при застосуванні облікової політики керівництво Компанії застосовувало власний розсуд. Області, де такі судження особливо важливі, області, які характеризуються підвищеною складністю, і області, де допущення і розрахунки мають велике значення для фінансової звітності.</w:t>
      </w:r>
    </w:p>
    <w:p w14:paraId="4F958CF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w:t>
      </w:r>
    </w:p>
    <w:p w14:paraId="374D0CF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Основа підготовки інформації.  Ця фінансова звітність підготовлена відповідно до Національних стандартів фінансової звітності ("ПСБО").</w:t>
      </w:r>
    </w:p>
    <w:p w14:paraId="21F611A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Валюта подання і функціональна валюта.Усі суми у цій фінансовій звітності подані у національній валюті України - гривні, яка є функціональною валютою Компанії. </w:t>
      </w:r>
    </w:p>
    <w:p w14:paraId="7811066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Основні засоби.Компанія обліковує основні засоби за первісною вартістю. Надходження основних засобів обліковуються за первісною вартістю. Первісна вартість об'єкту основних засобів включає  витрати, безпосередньо пов'язані з його придбанням. Первісна вартість активів, створених самою Компанією, складається з вартості матеріалів, прямих витрат на оплату праці та відповідної частини виробничих накладних витрат. </w:t>
      </w:r>
    </w:p>
    <w:p w14:paraId="4030184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10203AB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Витрати на заміну тих компонентів об'єкта основних засобів, які визнаються окремо, капіталізуються, а балансова вартість замінених компонентів списується. Інші подальші витрати капіталізуються лише у випадку, якщо вони призводять збільшення майбутніх економічних вигод, пов'язаних з об'єктом основних засобів. Усі інші витрати визнаються у звіті про фінансові результати у складі витрат у тому періоді, в якому вони понесені.</w:t>
      </w:r>
    </w:p>
    <w:p w14:paraId="3F79D0B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Визнання основних засобів припиняється після їх вибуття або якщо тривале використання активу, як очікується, не принесе майбутніх економічних вигод. Прибуток та збитки від вибуття активів визначаються шляхом порівняння суми надходжень із балансовою вартістю активів та визнаються у звіті про фінансові результати. </w:t>
      </w:r>
    </w:p>
    <w:p w14:paraId="3F4963A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Амортизація.Незавершене будівництво не амортизується та являє собою вартість основних засобів (включаючи аванси постачальникам), будівництво яких ще не завершене. Амортизація інших об'єктів основних засобів розраховується лінійним методом з метою рівномірного зменшення первісної або переоціненої вартості до ліквідаційної вартості протягом строку їх експлуатації за наступними нормами: </w:t>
      </w:r>
    </w:p>
    <w:p w14:paraId="7D80258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t>Строки експлуатації (у роках)</w:t>
      </w:r>
    </w:p>
    <w:p w14:paraId="382D7B0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Будівлі та споруди</w:t>
      </w:r>
      <w:r w:rsidRPr="00CC644A">
        <w:rPr>
          <w:rFonts w:eastAsia="Times New Roman" w:cs="Times New Roman"/>
          <w:color w:val="000000"/>
          <w:kern w:val="0"/>
          <w:sz w:val="20"/>
          <w:szCs w:val="20"/>
          <w:lang w:val="uk-UA" w:eastAsia="ru-RU"/>
          <w14:ligatures w14:val="none"/>
        </w:rPr>
        <w:tab/>
        <w:t>від 15 до 30</w:t>
      </w:r>
    </w:p>
    <w:p w14:paraId="43D659B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Виробниче обладнання</w:t>
      </w:r>
      <w:r w:rsidRPr="00CC644A">
        <w:rPr>
          <w:rFonts w:eastAsia="Times New Roman" w:cs="Times New Roman"/>
          <w:color w:val="000000"/>
          <w:kern w:val="0"/>
          <w:sz w:val="20"/>
          <w:szCs w:val="20"/>
          <w:lang w:val="uk-UA" w:eastAsia="ru-RU"/>
          <w14:ligatures w14:val="none"/>
        </w:rPr>
        <w:tab/>
        <w:t>від 5 до 15</w:t>
      </w:r>
    </w:p>
    <w:p w14:paraId="113BCF7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Меблі, офісне та інше обладнання</w:t>
      </w:r>
      <w:r w:rsidRPr="00CC644A">
        <w:rPr>
          <w:rFonts w:eastAsia="Times New Roman" w:cs="Times New Roman"/>
          <w:color w:val="000000"/>
          <w:kern w:val="0"/>
          <w:sz w:val="20"/>
          <w:szCs w:val="20"/>
          <w:lang w:val="uk-UA" w:eastAsia="ru-RU"/>
          <w14:ligatures w14:val="none"/>
        </w:rPr>
        <w:tab/>
        <w:t>від 4 до 10</w:t>
      </w:r>
    </w:p>
    <w:p w14:paraId="3E91EA5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Ліквідаційна вартість основного засобу - це розрахункова сума, яку Компанія отримала б нині від вибуття активу, за вирахуванням витрат на вибуття, якби стан і період використання об'єкту основних засобів були такими, які очікуються у кінці терміну його експлуатації. </w:t>
      </w:r>
    </w:p>
    <w:p w14:paraId="7ED889C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Відповідно до облікової політики компанії ліквідаційна вартість основних засобів встановлюється на рівні нуля.</w:t>
      </w:r>
    </w:p>
    <w:p w14:paraId="5429DC7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Терміни експлуатації переглядаються і, при необхідності, коригуються на кожну звітну дату. При знеціненні балансова вартість основних засобів зменшується до вартості використання або до справедливої вартості мінус витрати на продаж, залежно від того, яка з них вище.</w:t>
      </w:r>
    </w:p>
    <w:p w14:paraId="64FBF7A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Нематеріальні активи. Нематеріальні активи первісно відображаються, якщо: а) існує імовірність того, що майбутні економічні вигоди, які відносяться до активу, надходитимуть до Компанії; б) собівартість активу можна достовірно оцінити. </w:t>
      </w:r>
    </w:p>
    <w:p w14:paraId="3159B35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5942D8D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Придбані нематеріальні активи первісно оцінюються за собівартістю. Собівартість нематеріального активу складається з ціни його придбання (включаючи будь-які імпортні мита та податки на придбання, що не відшкодовуються), а також із будь-яких видатків на підготовку активу до використання за призначенням, які безпосередньо відносяться до нього.</w:t>
      </w:r>
    </w:p>
    <w:p w14:paraId="74868D9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Не визнаються нематеріальними активами витрати, що виникли в результаті дослідження (чи в результаті етапу дослідження внутрішнього проекту). Видатки на дослідження визнаються витратами у періоді їхнього фактичного понесення.</w:t>
      </w:r>
    </w:p>
    <w:p w14:paraId="68F1FA7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2622C51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Витрати, понесені на етапі розробки, визнаються нематеріальним активом якщо виконуються наступні умови:</w:t>
      </w:r>
    </w:p>
    <w:p w14:paraId="1EF06BC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Компанія має технічну можливість завершити створення нематеріального активу так, щоб він був придатний до використання або продажу;</w:t>
      </w:r>
    </w:p>
    <w:p w14:paraId="0863C2B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Компанія має намір завершити створення нематеріального активу та використовувати або продати його;</w:t>
      </w:r>
    </w:p>
    <w:p w14:paraId="7632491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Компанія здатна використовувати або продати нематеріальний актив;</w:t>
      </w:r>
    </w:p>
    <w:p w14:paraId="0229CF7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 xml:space="preserve">Компанія розуміє як нематеріальний актив генеруватиме ймовірні майбутні економічні вигоди. </w:t>
      </w:r>
    </w:p>
    <w:p w14:paraId="1907F9C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У компанії наявні відповідні технічні, фінансові та інші ресурси для завершення розробки та використання чи продажу нематеріального активу;</w:t>
      </w:r>
    </w:p>
    <w:p w14:paraId="6206AF1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Компанія здатна достовірно оцінити видатки, які відносяться до нематеріального активу протягом його розробки.</w:t>
      </w:r>
    </w:p>
    <w:p w14:paraId="357928F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w:t>
      </w:r>
      <w:r w:rsidRPr="00CC644A">
        <w:rPr>
          <w:rFonts w:eastAsia="Times New Roman" w:cs="Times New Roman"/>
          <w:color w:val="000000"/>
          <w:kern w:val="0"/>
          <w:sz w:val="20"/>
          <w:szCs w:val="20"/>
          <w:lang w:val="uk-UA" w:eastAsia="ru-RU"/>
          <w14:ligatures w14:val="none"/>
        </w:rPr>
        <w:tab/>
        <w:t xml:space="preserve">Собівартість внутрішньо генерованого нематеріального активу складається з усіх витрат, які можна прямо віднести до створення, виробництва та підготовки активу до використання у спосіб, визначений Керівництвом. </w:t>
      </w:r>
    </w:p>
    <w:p w14:paraId="0424F9A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198B1DF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Якщо Компанія не може відокремити етап дослідження від етапу розробок внутрішнього проекту для створення нематеріального активу, понесені видатки визнаються витратами періоду.</w:t>
      </w:r>
    </w:p>
    <w:p w14:paraId="090873F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455237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 подальшому, нематеріальні активи відображаються за первісною вартістю (собівартістю), за вирахуванням накопиченої амортизації та накопичених збитків від знецінення. Подальші витрати на нематеріальні активи капіталізуються тільки у тому випадку, коли вони збільшують майбутні економічні вигоди, втілені у конкретних активах, до яких вони відносяться. Усі інші витрати відносяться на витрати у тому періоді, в якому вони були понесені.</w:t>
      </w:r>
    </w:p>
    <w:p w14:paraId="713E858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0695DBE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Амортизація визнається на прямолінійній основі протягом очікуваного строку корисного використання нематеріальних активів</w:t>
      </w:r>
    </w:p>
    <w:p w14:paraId="3E21B53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Строки корисного використання груп нематеріальних активів  представлені таким чином:</w:t>
      </w:r>
    </w:p>
    <w:p w14:paraId="2E329ED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t>термін експлуатації, років</w:t>
      </w:r>
    </w:p>
    <w:p w14:paraId="67050C2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Програмне забезпечення</w:t>
      </w:r>
      <w:r w:rsidRPr="00CC644A">
        <w:rPr>
          <w:rFonts w:eastAsia="Times New Roman" w:cs="Times New Roman"/>
          <w:color w:val="000000"/>
          <w:kern w:val="0"/>
          <w:sz w:val="20"/>
          <w:szCs w:val="20"/>
          <w:lang w:val="uk-UA" w:eastAsia="ru-RU"/>
          <w14:ligatures w14:val="none"/>
        </w:rPr>
        <w:tab/>
        <w:t>4-10</w:t>
      </w:r>
    </w:p>
    <w:p w14:paraId="47B010C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нематеріальні активи</w:t>
      </w:r>
      <w:r w:rsidRPr="00CC644A">
        <w:rPr>
          <w:rFonts w:eastAsia="Times New Roman" w:cs="Times New Roman"/>
          <w:color w:val="000000"/>
          <w:kern w:val="0"/>
          <w:sz w:val="20"/>
          <w:szCs w:val="20"/>
          <w:lang w:val="uk-UA" w:eastAsia="ru-RU"/>
          <w14:ligatures w14:val="none"/>
        </w:rPr>
        <w:tab/>
        <w:t>1-10</w:t>
      </w:r>
    </w:p>
    <w:p w14:paraId="48808F9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Коли Компанія має намір використовувати основний засіб до кінця періоду його фізичного існування, ліквідаційна вартість такого основного засобу прирівнюється до нуля. Залишкова вартість і терміни експлуатації переглядаються і, при необхідності, коригуються на кожну звітну дату. При знеціненні балансова вартість основних засобів зменшується до вартості використання або до справедливої вартості мінус витрати на продаж, залежно від того, яка з них вище.</w:t>
      </w:r>
    </w:p>
    <w:p w14:paraId="0712546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Оперативна оренда.</w:t>
      </w:r>
    </w:p>
    <w:p w14:paraId="653CA92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Термін оренди - це термін дії укладеного орендарем договору про оренду активу, що не анулюється, а також будь-який подальший термін після закінчення терміну дії договору, протягом якого орендар може, на власний розсуд, продовжувати оренду цього активу, здійснюючи або не здійснюючи орендні платежі, тоді як у момент початку оренди існує об'єктивна упевненість в тому, що орендар має намір реалізувати своє право оренди. </w:t>
      </w:r>
    </w:p>
    <w:p w14:paraId="6331ACF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Коли активи передаються в оренду по договорах оперативної оренди, орендні платежі до отримання показуються як орендний дохід з використанням методу рівномірного списання протягом терміну оренди.</w:t>
      </w:r>
    </w:p>
    <w:p w14:paraId="03C6106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606FCC2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Податки на прибуток.Податки на прибуток наведені у фінансовій звітності відповідно до законодавства України, яке вступило в дію або повинно бути введено в дію на звітну дату. Витрати з податку на прибуток включають поточний податок і відстрочений податок і визнаються в звіті з фінансових результатів, крім випадків, коли вони відносяться до операцій, визнаних безпосередньо у складі капіталу, в тому ж або іншому періоді. В цьому випадку податок також визнається у складі капіталу.</w:t>
      </w:r>
    </w:p>
    <w:p w14:paraId="3BF7EFB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Поточний податок - це сума, яку, як очікується, треба буде сплатити або відшкодувати у податкових органів відносно прибутку до оподаткування або збитків поточних або попередніх періодів. Інші податки, окрім податку на прибуток, показані у складі операційних витрат.</w:t>
      </w:r>
    </w:p>
    <w:p w14:paraId="31B47A3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Відстрочений податок на прибуток розраховується за методом балансових зобов'язань відносно перенесених з минулих періодів податкових збитків і тимчасових різниць, що виникають між податковою базою активів і зобов'язань і їх балансовою вартістю для цілей фінансової звітності. </w:t>
      </w:r>
    </w:p>
    <w:p w14:paraId="73C0E93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Відповідно до виключення при первинному визнанні, відстрочені податки не визнаються відносно тимчасових різниць при первинному визнанні активу або зобов'язання у разі операції, що не є об'єднанням компаній, коли така операція при її первинному обліку не впливає ні на фінансовий, ні на податковий прибуток. Суми відстрочених податків розраховуються за ставками оподаткування, які введені в дію або мають бути введені в дію на звітну дату і які, як очікується, застосовуватимуться в періодах, коли буде сторнована тимчасова різниця або використаний перенесений податковий збиток.</w:t>
      </w:r>
    </w:p>
    <w:p w14:paraId="4AC0CCE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Відстрочені податкові активи по тимчасових різницях, які зменшують базу оподаткування, і перенесені податкові збитки визнаються тільки в тій мірі, в якій існує вірогідність отримання прибутку до оподаткування, відносно якого </w:t>
      </w:r>
      <w:r w:rsidRPr="00CC644A">
        <w:rPr>
          <w:rFonts w:eastAsia="Times New Roman" w:cs="Times New Roman"/>
          <w:color w:val="000000"/>
          <w:kern w:val="0"/>
          <w:sz w:val="20"/>
          <w:szCs w:val="20"/>
          <w:lang w:val="uk-UA" w:eastAsia="ru-RU"/>
          <w14:ligatures w14:val="none"/>
        </w:rPr>
        <w:lastRenderedPageBreak/>
        <w:t xml:space="preserve">можна буде реалізувати тимчасові різниці. </w:t>
      </w:r>
    </w:p>
    <w:p w14:paraId="6180E08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Товарно-матеріальні запаси. При відпуску запасів у виробництво, з виробництва, продаж та іншому вибутті оцінка їх здійснюється за методом собівартості перших за часом надходження запасів (метод ФІФО);</w:t>
      </w:r>
    </w:p>
    <w:p w14:paraId="2832807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Одиницею аналітичного обліку запасів є їх найменування (однорідна група, тип, сорт, розмір тощо).Облік ведеться по партіям.</w:t>
      </w:r>
    </w:p>
    <w:p w14:paraId="34785FB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Класифікація фінансових активів. Класифікація фінансових активів здійснюється виходячи з:</w:t>
      </w:r>
    </w:p>
    <w:p w14:paraId="08FD496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 бізнес-моделі, використовуваної Компанією для управління фінансовими активами та</w:t>
      </w:r>
    </w:p>
    <w:p w14:paraId="77F4A37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 характеристик фінансового активу, пов'язаних з передбаченими договором грошовими потоками.</w:t>
      </w:r>
    </w:p>
    <w:p w14:paraId="7F2F0F6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класифікує свої фінансові активи за наступними категоріями:</w:t>
      </w:r>
    </w:p>
    <w:p w14:paraId="4B6EA4E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фінансові активи, які оцінюються за амортизованою вартістю;</w:t>
      </w:r>
    </w:p>
    <w:p w14:paraId="6EB82A1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фінансові активи, які оцінюються за справедливою вартістю через інший сукупний дохід (боргові);</w:t>
      </w:r>
    </w:p>
    <w:p w14:paraId="2A32E8A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фінансові активи, які оцінюються за справедливою вартістю через прибуток або збиток.</w:t>
      </w:r>
    </w:p>
    <w:p w14:paraId="7E1523A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Фінансові активи класифікуються як оборотні активи, за винятком фінансових активів з терміном погашення більше 12 місяців після звітної дати. Ці фінансові активи класифікуються як необоротні активи.</w:t>
      </w:r>
    </w:p>
    <w:p w14:paraId="0C06236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6288D69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Початкове визнання фінансових інструментів.Основні фінансові інструменти Компанії включають грошові кошти та їх еквіваленти, а також короткострокові депозити. У Компанії також є інші фінансові інструменти, наприклад, дебіторська заборгованість за основною діяльністю та кредиторська заборгованість за основною діяльністю, які виникають безпосередньо у зв'язку з її основною діяльністю.</w:t>
      </w:r>
    </w:p>
    <w:p w14:paraId="369D7D8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Усі інші фінансові активи та зобов'язання Компанії спочатку визнаються за справедливою вартістю плюс витрати, понесені на здійснення операції. Найкращим підтвердженням справедливої вартості при початковому визнанні є ціна угоди. Прибуток або збиток при початковому визнанні визнається лише у тому випадку, якщо існує різниця між справедливою вартістю та ціною угоди, підтвердженням якої можуть бути інші поточні угоди з тим самим фінансовим інструментом, що спостерігаються на ринку, або метод оцінки, який у якості базових даних використовує лише дані з відкритих ринків. </w:t>
      </w:r>
    </w:p>
    <w:p w14:paraId="52E67F7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Усі операції із придбання або продажу фінансових активів, що передбачають поставку протягом періоду, визначеного законодавством або традиціями ринку (угоди "звичайної" купівлі-продажу), визнаються на дату здійснення угоди, тобто на дату, коли Компанія зобов'язується здійснити поставку фінансового активу. Всі інші операції із придбання або продажу визнаються на дату розрахунку, при цьому зміна вартості за період між датою прийняття зобов'язань та датою розрахунку не визнається щодо активів, відображених за первісною або амортизованою вартістю, і визнається у складі капіталу щодо активів, які відносяться до категорії активів для подальшого продажу.</w:t>
      </w:r>
    </w:p>
    <w:p w14:paraId="6FB59C2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Подальша оцінка фінансових інструментів.Після початкового визнання фінансові зобов'язання, кредити та дебіторська заборгованість Компанії оцінюються за амортизованою вартістю. Амортизована вартість розраховується із використанням методу ефективної процентної ставки, а для фінансових активів визначається за вирахуванням будь-яких збитків від знецінення.  Премії та дисконти, в тому числі початкові витрати на проведення операції, включаються до балансової вартості відповідного інструмента та амортизуються із використанням ефективної процентної ставки інструмента.</w:t>
      </w:r>
    </w:p>
    <w:p w14:paraId="2534516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Справедливою вартістю фінансових активів та зобов'язань зі строком менше одного року вважається їх номінальна вартість за вирахуванням розрахункових коригувань за кредитом. Справедлива вартість фінансових зобов'язань визначається на основі майбутніх грошових потоків за договором, дисконтованих із застосуванням поточних ринкових процентних ставок для подібних фінансових інструментів, інформація про які є доступною для Компанії.</w:t>
      </w:r>
    </w:p>
    <w:p w14:paraId="63245A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Прибуток та збитки від зміни справедливої вартості інвестицій для подальшого продажу визнаються безпосередньо у складі капіталу. Для оцінки справедливої вартості фінансових інструментів Компанія використовує різні методики та робить припущення, що базуються на ринкових умовах, які існують станом на звітну дату.</w:t>
      </w:r>
    </w:p>
    <w:p w14:paraId="04A538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випадку продажу активів для подальшого продажу або вибуття іншим чином, до розрахунку чистого прибутку від такої операції включається кумулятивний прибуток або збиток, визнаний у складі капіталу. Якщо у складі капіталу було визнане зменшення справедливої вартості активів для подальшого продажу і існують об'єктивні ознаки знецінення активів, визнаний у складі капіталу збиток переноситься з капіталу та включається до розрахунку чистого прибутку, навіть якщо визнання активів не припинилося.</w:t>
      </w:r>
    </w:p>
    <w:p w14:paraId="517C697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Збитки від знецінення визнаються у звіті про фінансові результати по мірі їх понесення в результаті однієї або кількох подій, що відбулися після початкового визнання інвестицій для подальшого продажу. Значне або тривале зниження справедливої вартості фінансового інструменту до рівня, нижчого за його первісну вартість, є свідченням того, що такий фінансовий інструмент є знеціненим. Накопичений збиток від знецінення, що оцінюється як різниця між вартістю придбання та поточною справедливою вартістю мінус будь-який збиток від знецінення активу, раніше визнаний у звіті про фінансові результати, вилучається з капіталу та визнається у звіті про фінансові результати. </w:t>
      </w:r>
    </w:p>
    <w:p w14:paraId="2CE6D68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2EC163F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Резерв на знецінення кредитів та дебіторської заборгованості створюється у випадках, коли існує об'єктивне свідчення того, що Компанія не зможе отримати повну суму заборгованості відповідно до первинних умов. Суттєві фінансові труднощі дебітора, ймовірність того, що до дебітора будуть застосовані процедури банкрутства або фінансової реорганізації, а також непогашення або недотримання строків погашення дебіторської заборгованості свідчать про те, що дебіторська заборгованість за основною діяльністю є знеціненою. Сума резерву - це різниця між балансовою вартістю активу та приведеною вартістю розрахункових майбутніх грошових потоків. Балансова вартість активу зменшується за рахунок відповідного резерву, а сума збитку визнається у звіті про фінансові </w:t>
      </w:r>
      <w:r w:rsidRPr="00CC644A">
        <w:rPr>
          <w:rFonts w:eastAsia="Times New Roman" w:cs="Times New Roman"/>
          <w:color w:val="000000"/>
          <w:kern w:val="0"/>
          <w:sz w:val="20"/>
          <w:szCs w:val="20"/>
          <w:lang w:val="uk-UA" w:eastAsia="ru-RU"/>
          <w14:ligatures w14:val="none"/>
        </w:rPr>
        <w:lastRenderedPageBreak/>
        <w:t>результати. Якщо дебіторська заборгованість є такою, що не може бути повернута, вона списується за рахунок резерву під дебіторську заборгованість. Повернення раніше списаних сум кредитується у звіті про фінансові результати.</w:t>
      </w:r>
    </w:p>
    <w:p w14:paraId="4C23FF6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Припинення визнання фінансових активів. Компанія припиняє визнання фінансових активів, коли (i) активи погашені або права на отримання грошових потоків від активів інакше втратили свою чинність, або (ii) Компанія передала, в основному, всі ризики та вигоди, пов'язані з володінням активами, або (iii) Компанія не передала та не залишила, в основному, всі ризики та вигоди володіння, але припинила здійснювати контроль. Контроль вважається збереженим, якщо контрагент не має практичної можливості повністю продати актив непов'язаній стороні без внесення додаткових обмежень на перепродаж.</w:t>
      </w:r>
    </w:p>
    <w:p w14:paraId="1C09C6A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Дебіторська заборгованість з основної діяльності. Дебіторська заборгованість з основної діяльності і інша дебіторська заборгованість спочатку враховується за справедливою вартістю, а надалі оцінюється за амортизованою вартістю з використанням методу ефективної процентної ставки мінус оціночний резерв під очікувані кредитні збитки.</w:t>
      </w:r>
    </w:p>
    <w:p w14:paraId="3E16729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застосовує спрощений підхід до оцінки резерву під очікувані кредитні збитки для торгової дебіторської заборгованості і активів за договором, які виникають внаслідок операцій, що належать до сфери застосування ПСБО №10 "Дебіторська заборгованість", за виключенням торгової дебіторської заборгованості і активів за договором за операціями з пов'язаними сторонами та державними компаніями.</w:t>
      </w:r>
    </w:p>
    <w:p w14:paraId="7E36219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Відповідно до спрощеного підходу для оцінки очікуваних кредитних збитків Компанія використовує коефіцієнт погашення заборгованості. Коефіцієнт погашення заборгованості встановлюється в залежності від:</w:t>
      </w:r>
    </w:p>
    <w:p w14:paraId="7DB323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o кількості днів прострочення торгової дебіторської заборгованості (тобто скільки днів з моменту виникнення заборгованості вона не оплачена); і</w:t>
      </w:r>
    </w:p>
    <w:p w14:paraId="5C566B7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o фінансового стану дебітора (тобто чи є дебітор банкрутом, і чи відома керівництву підприємства додаткова інформація про те, що дебіторська заборгованість не буде погашена в майбутньому).</w:t>
      </w:r>
    </w:p>
    <w:p w14:paraId="7A66B2E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Всі фінансові активи Компанії з метою нарахування оціночного резерву (резерву сумнівних боргів) розділені на Групи. На звітну дату в залежності від змін в платіжній дисципліні покупця оновлюються історичні ймовірністі дефолтів за минулі періоди, що спостерігаються, аналізуються зміни в прогнозних оцінках і на цій основі переглядаються коефіцієнти кредитного ризику.</w:t>
      </w:r>
    </w:p>
    <w:p w14:paraId="50E9A0C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 нарахуванні оціночного резерву керівництвом використовується також додаткова інформація, яка піддається аналізу.</w:t>
      </w:r>
    </w:p>
    <w:p w14:paraId="2DCADFD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5AFB2A1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проводить нарахування оціночного резерву під збитки на кожну звітну дату. Нараховані суми оціночного резерву відображаються в Звіті про фінансовий стан в складі активів, а витрати по нарахуванню - в Звіті про прибутки та збитки - в складі інших операційних витрат.</w:t>
      </w:r>
    </w:p>
    <w:p w14:paraId="708B1B3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Коли дебіторська заборгованість з основної діяльності стає безповоротною, вона списується за рахунок оціночного резерву під очікувані кредитні збитки. Повернення раніше списаних сум кредитується у складі прибутку або збитку.</w:t>
      </w:r>
    </w:p>
    <w:p w14:paraId="239FB27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Аванси видані. Аванси видані враховуються за первинною вартістю мінус оціночний резерв під очікувані кредитні збитки. Аванс відноситься в категорію довгострокових активів, якщо товари або послуги, за які здійснений аванс, будуть отримані через один рік або пізніше, або якщо аванс відноситься до активу, який при первинному визнанні включається в категорію необоротних активів. Аванс списується на фінансовий результат після отримання послуг, до яких відноситься аванс, і капіталізується у вартості товарів отриманих. Якщо існує свідоцтво того, що товари або послуги, до яких відноситься аванс, не будуть отримані, відповідне знецінення признається у складі прибутку або збитку. </w:t>
      </w:r>
    </w:p>
    <w:p w14:paraId="408D925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Грошові кошти і їх еквіваленти. Грошові кошти та їх еквіваленти включають готівкові кошти, депозити до запитання в банках та інші короткострокові високоліквідні інвестиції, первісний термін розміщення яких не перевищує трьох місяців. Грошові кошти та їх еквіваленти відображаються за номінальною вартістю. Ліквідні монетарні активи показані за справедливою вартістю, яка приблизно дорівнює їх балансовій вартості.  Суми, використання яких обмежене, виключаютьсязі складу грошових коштів та їх еквівалентів при підготовці звіту про рух грошових коштів. Суми, обмеження щодо яких не дозволяють обміняти їх або використати для розрахунку за зобов'язаннями протягом принаймні дванадцяти місяців після звітної дати, включено до складу інших необоротних активів.</w:t>
      </w:r>
    </w:p>
    <w:p w14:paraId="1234B03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Акціонерний капітал. Звичайні акції класифіковані як капітал.</w:t>
      </w:r>
    </w:p>
    <w:p w14:paraId="0A57CFF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Дивіденди. Дивіденди визнаються як зобов'язання та вираховуються з капіталу, тільки якщо вони оголошені до чи на звітну дату. Інформація про дивіденди розкривається у примітках до фінансової звітності, якщо вони запропоновані до звітної дати або запропоновані чи оголошені після звітної дати, але до ухвалення фінансової звітності до випуску. </w:t>
      </w:r>
    </w:p>
    <w:p w14:paraId="65D22F3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Податок на додану вартість (ПДВ). ПДВ з операцій, які здійснює Компанія, стягується за двома ставками: 20% при продажу на території Україні та імпорті товарів, робіт чи послуг та 0% при експорті товарів та виконанні робіт або наданні послуг за межі України. Податкове зобов'язання з ПДВ дорівнює загальній сумі ПДВ, акумульованій за звітний період, і виникає на дату відвантаження товарів клієнту або на дату надходження коштів від клієнта залежно від того, яка подія відбулася раніше. Податковий кредит з ПДВ - це сума, на яку платник податку має право зменшити свої зобов'язання з ПДВ за звітний період. Право на податковий кредит з ПДВ виникає в момент отримання податкової накладної, яка видається в момент надходження оплати постачальнику, або в момент отримання товарів,робіт, послуг залежно від того, яка подія відбувається раніше. </w:t>
      </w:r>
    </w:p>
    <w:p w14:paraId="4B6A2DD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тих випадках, коли під знецінення дебіторської заборгованості був створений резерв, збиток від знецінення обліковується за валовою сумою заборгованості, включаючи ПДВ.</w:t>
      </w:r>
    </w:p>
    <w:p w14:paraId="436C86C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5. Основні принципи облікової політики (продовження)</w:t>
      </w:r>
    </w:p>
    <w:p w14:paraId="357BC16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Аванси отримані. Аванси отримані обліковуються у розмірі початково одержаних сум.</w:t>
      </w:r>
    </w:p>
    <w:p w14:paraId="67B6A9C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Кредиторська заборгованість по основній діяльності і інша кредиторська заборгованість. Кредиторська заборгованість за основною діяльністю та інша кредиторська заборгованість нараховується, коли контрагент виконав свої зобов'язання за договором, спочатку визнається за справедливою вартістю, а у подальшому оцінюється за амортизованою вартістю з використанням методу ефективної процентної ставки. </w:t>
      </w:r>
    </w:p>
    <w:p w14:paraId="659D68E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Резерви по зобов'язаннях і платежах.Резерви зобов'язань та відрахувань визнаються, коли Компанія має теперішнє юридичне або передбачуване зобов'язання в результаті минулих подій, існує ймовірність, що для погашення такого зобов'язання потрібно буде вилучити ресурси, а суму цього зобов'язання можна розрахувати з достатнім рівнем точності. Коли існують декілька схожих зобов'язань, імовірність того, що для їх погашення знадобиться відтік грошових коштів, визначається для всього класу таких зобов'язань. Резерв визнається, навіть коли ймовірність відтоку грошових коштів щодо будь-якої позиції, включеної до одного й того ж классу зобов'язань, є незначною.</w:t>
      </w:r>
    </w:p>
    <w:p w14:paraId="62CE45A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1E53DCE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Прибуток на акцію. Прибуток на акцію розраховується діленням прибутку або збитку, що належить власникам Компанії, на середньозважену кількість випущених акцій з долею участі протягом звітного року. Компанія не має фінансових інструментів з розводнюючим ефектом або конвертованих фінансових інструментів, які привели б до зміни кількості випущених акцій.</w:t>
      </w:r>
    </w:p>
    <w:p w14:paraId="124F838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Визнання доходів. Виручка від реалізації готової продукції, товарів, робіт і послуг (дохід за договорами з покупцями) визнається тоді, коли (або в міру того, як) Компанія виконує свої обов'язки до виконання за договором шляхом передачі товарів або послуг (тобто, активів), які підлягають поставці покупцеві. В момент укладення договору Компанія визначає, чи виконує вона обов'язок довиконання протягом періоду або в певний момент часу. Якщо обов'язок довиконання невиконується протягом періоду, Компанія виконує обов'язок довиконання в певний момент часу. Товари або послуги вважаються переданими, коли (або в міру того, як) покупець отримує контроль над ними.</w:t>
      </w:r>
    </w:p>
    <w:p w14:paraId="0F76CA6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Для кожного обов'язку до виконання, виконуваного протягом періоду, Компанія визнає виручку протягом періоду, оцінюючи ступінь повноти виконання обов'язків до виконання. Для оцінки ступеня виконання обов'язків до виконання Компанія застосовує методи результатів і методи ресурсів в залежності від технологічних особливостей виробничого процесу і / або технологічних характеристик товарів або послуг, а також економічно їдоцільності.</w:t>
      </w:r>
    </w:p>
    <w:p w14:paraId="5B3FE03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Виручка оцінюється як частина ціни угоди (яка виключає оцінки змінного відшкодування, які є обмеженими), що розподіляється на обов'язок до виконання, коли (або в міру того, як) цей обов'язок до виконання виконується, без податку на додану вартість (ПДВ).</w:t>
      </w:r>
    </w:p>
    <w:p w14:paraId="3C8A193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5. Основні принципи облікової політики (продовження)</w:t>
      </w:r>
    </w:p>
    <w:p w14:paraId="18F62E6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Визнання витрат. Витрати обліковуються за методом нарахування. Витрати визнаються в разі зменшення майбутніх економічних вигод, пов'язаних зі зменшенням активів або збільшенням зобов'язань, які можуть бути надійнооцінені. Витрати, якінеможливо прямо пов'язати з доходом певного періоду, відображаються у складі витрат того звітного періоду, в якому вони були здійснені. Якщо актив забезпечує одержання економічних вигод протягом кількох звітних періодів, то витрати визнаються шляхом систематичного розподілу їх вартості між відповідними звітними періодами.</w:t>
      </w:r>
    </w:p>
    <w:p w14:paraId="375EA33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Фінансові прибутки і витрати. Фінансові доходи та витрати включають процентні витрати за позиковими коштами, прибутки та збитки від курсової різниці. Всі процентні та інші витрати за позиковими коштами відносяться на витрати із використанням методу ефективної процентної ставки.</w:t>
      </w:r>
    </w:p>
    <w:p w14:paraId="44A9777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Винагороди працівникам.</w:t>
      </w:r>
    </w:p>
    <w:p w14:paraId="3458BFF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Заробітна плата, єдиний соціальний внесок України, щорічні відпускні і лікарняні, преміальні і не грошові винагороди (наприклад, безкоштовне медичне обслуговування) нараховуються того року, в якому відповідні послуги надаються працівниками Компанії. </w:t>
      </w:r>
    </w:p>
    <w:p w14:paraId="4BC90EE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B4D287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Винагороди працівникам. План зі встановленими внесками. Компанія платить передбачені законодавством внески до Фонду соціального страхування по тимчасовій втраті працездатності, Фонду загальнодержавного соціального страхування України на випадок безробіття та Пенсійного фонду у вигляді единого соціального внеску на користь своїх співробітників. Внесок розраховується як відсоток від поточної валової суми заробітної плати і відноситься на витрати у міру їх виникнення.  </w:t>
      </w:r>
    </w:p>
    <w:p w14:paraId="5A15CBF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Винагороди працівникам. План із встановленими виплатами. Компанія бере участь в обов'язковому державному пенсійному плані із встановленими виплатами, який передбачає достроковий вихід на пенсію працівників, що працюють на робочих місцях зі шкідливими та небезпечними для здоров'я умовами. Компанія також здійснює одноразові виплати при виході на пенсію на певних умовах.</w:t>
      </w:r>
    </w:p>
    <w:p w14:paraId="113FD82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Зобов'язання за встановленими виплатами сплачуються разово за розрахунками узгодженими з Пенсійним Фондом України. Забезпечення під ці зобовязання Компанією не нараховуються, через незначні суми таких виплат.</w:t>
      </w:r>
    </w:p>
    <w:p w14:paraId="5954BDF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6. Істотні бухгалтерські оцінки і судження при застосуванні облікової політики</w:t>
      </w:r>
    </w:p>
    <w:p w14:paraId="230980F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Компанія робить оцінки та припущення, які впливають на суми, визнані у фінансовій звітності. Розрахунки та судження постійно оцінюються і базуються на попередньому досвіді керівництва та інших факторах, у тому числі на очікуваннях щодо майбутніх подій, які вважаються обґрунтованими за існуючих обставин. Крім вказаних оцінок, керівництво Компанії також використовує певні професійні судження при застосуванні принципів облікової політики. Професійні судження, які чинять найбільш суттєвий вплив на суми, що відображаються у фінансовій звітності, та оцінки, результатом яких можуть бути значні коригування балансової вартості активів та зобов'язань протягом наступного фінансового року, включають: </w:t>
      </w:r>
    </w:p>
    <w:p w14:paraId="3EA5F08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6. Істотні бухгалтерські оцінки і судження при застосуванні облікової політики (продовження)</w:t>
      </w:r>
    </w:p>
    <w:p w14:paraId="7F085E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Припущення про подальшу безперервну діяльність.  Керівництво вважає, що Компанія буде продовжувати діяльність як безперервно діюче підприємство. Це припущення ґрунтується на поточних намірах та фінансовому стані Компанії (Примітка 1).</w:t>
      </w:r>
    </w:p>
    <w:p w14:paraId="7F0EF21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Податкове законодавство. Податкове, валютне та митне законодавство України дозволяє різні тлумачення.</w:t>
      </w:r>
    </w:p>
    <w:p w14:paraId="7B6A7D3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Початкове визнання операцій з пов'язаними сторонами. У підприємства немає пов'язаних осіб. </w:t>
      </w:r>
    </w:p>
    <w:p w14:paraId="3F52F34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Знецінення основних засобів. На кожну звітну дату Компанія визначає наявність об'єктивних ознак знецінення основних засобів. Якщо такі об'єктивні ознаки існують, Компанія оцінює відновлювану вартість активу. Вартість відшкодування активу - це справедлива вартість активу або одиниці, що генерує грошові кошти, за вирахуванням витрат на продаж або вартість використання активу, залежно від того, яка з них більша. Вартість відшкодування визначається для окремого активу, за винятком випадків, коли від активу не надходять грошові потоки, що є значною мірою незалежними від грошових потоків, що надходять від інших активів або груп активів. Для цього необхідно розраховувати корисну вартість одиниць, що генерують грошові кошти, на які віднесений об'єкт основних засобів. Для розрахунку корисної вартості Компанія повинна здійснити оцінку очікуваних майбутніх грошових потоків від одиниці, що генерує грошові кошти, а також обрати відповідну ставку дисконту, необхідну, щоб обчислити приведену вартість цих грошових потоків. </w:t>
      </w:r>
    </w:p>
    <w:p w14:paraId="6C4D046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7. Виправлення помилок.</w:t>
      </w:r>
    </w:p>
    <w:p w14:paraId="61AFA48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Помилок в період  2024- 2025роках не було.</w:t>
      </w:r>
    </w:p>
    <w:p w14:paraId="2A48EF9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8. Розрахунки і операції з пов'язаними сторонами</w:t>
      </w:r>
    </w:p>
    <w:p w14:paraId="4B1B83E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Повязаних сторін у підприємства немає. Тому  таких операцій  у 2024-2025рр. не було.</w:t>
      </w:r>
    </w:p>
    <w:p w14:paraId="79A0739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1B800C1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9. Підприємство складає та подає фінансову звітність малого підприємства </w:t>
      </w:r>
    </w:p>
    <w:p w14:paraId="1A5C1E0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5AF8C65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10. Основні засоби (до рядків балансу 1005, 1010), Нематеріальні активи (до рядків балансу 1000)</w:t>
      </w:r>
    </w:p>
    <w:p w14:paraId="14DCC7C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балансовій вартості основних засобів та нематеріальних активів сталися наступні зміни:</w:t>
      </w:r>
    </w:p>
    <w:p w14:paraId="74E7DEA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Будівлі і споруди</w:t>
      </w:r>
      <w:r w:rsidRPr="00CC644A">
        <w:rPr>
          <w:rFonts w:eastAsia="Times New Roman" w:cs="Times New Roman"/>
          <w:color w:val="000000"/>
          <w:kern w:val="0"/>
          <w:sz w:val="20"/>
          <w:szCs w:val="20"/>
          <w:lang w:val="uk-UA" w:eastAsia="ru-RU"/>
          <w14:ligatures w14:val="none"/>
        </w:rPr>
        <w:tab/>
        <w:t>Виробничеобладнання</w:t>
      </w:r>
      <w:r w:rsidRPr="00CC644A">
        <w:rPr>
          <w:rFonts w:eastAsia="Times New Roman" w:cs="Times New Roman"/>
          <w:color w:val="000000"/>
          <w:kern w:val="0"/>
          <w:sz w:val="20"/>
          <w:szCs w:val="20"/>
          <w:lang w:val="uk-UA" w:eastAsia="ru-RU"/>
          <w14:ligatures w14:val="none"/>
        </w:rPr>
        <w:tab/>
        <w:t>Транспортні засоби</w:t>
      </w:r>
      <w:r w:rsidRPr="00CC644A">
        <w:rPr>
          <w:rFonts w:eastAsia="Times New Roman" w:cs="Times New Roman"/>
          <w:color w:val="000000"/>
          <w:kern w:val="0"/>
          <w:sz w:val="20"/>
          <w:szCs w:val="20"/>
          <w:lang w:val="uk-UA" w:eastAsia="ru-RU"/>
          <w14:ligatures w14:val="none"/>
        </w:rPr>
        <w:tab/>
        <w:t>Інші</w:t>
      </w:r>
      <w:r w:rsidRPr="00CC644A">
        <w:rPr>
          <w:rFonts w:eastAsia="Times New Roman" w:cs="Times New Roman"/>
          <w:color w:val="000000"/>
          <w:kern w:val="0"/>
          <w:sz w:val="20"/>
          <w:szCs w:val="20"/>
          <w:lang w:val="uk-UA" w:eastAsia="ru-RU"/>
          <w14:ligatures w14:val="none"/>
        </w:rPr>
        <w:tab/>
        <w:t>Нематеріальні активи</w:t>
      </w:r>
      <w:r w:rsidRPr="00CC644A">
        <w:rPr>
          <w:rFonts w:eastAsia="Times New Roman" w:cs="Times New Roman"/>
          <w:color w:val="000000"/>
          <w:kern w:val="0"/>
          <w:sz w:val="20"/>
          <w:szCs w:val="20"/>
          <w:lang w:val="uk-UA" w:eastAsia="ru-RU"/>
          <w14:ligatures w14:val="none"/>
        </w:rPr>
        <w:tab/>
        <w:t>Всього</w:t>
      </w:r>
    </w:p>
    <w:p w14:paraId="7E56691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 1 січня 2024р.</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40A73E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або переоцінена вартість на 01 січня 2024р.</w:t>
      </w:r>
      <w:r w:rsidRPr="00CC644A">
        <w:rPr>
          <w:rFonts w:eastAsia="Times New Roman" w:cs="Times New Roman"/>
          <w:color w:val="000000"/>
          <w:kern w:val="0"/>
          <w:sz w:val="20"/>
          <w:szCs w:val="20"/>
          <w:lang w:val="uk-UA" w:eastAsia="ru-RU"/>
          <w14:ligatures w14:val="none"/>
        </w:rPr>
        <w:tab/>
        <w:t>48,8</w:t>
      </w:r>
      <w:r w:rsidRPr="00CC644A">
        <w:rPr>
          <w:rFonts w:eastAsia="Times New Roman" w:cs="Times New Roman"/>
          <w:color w:val="000000"/>
          <w:kern w:val="0"/>
          <w:sz w:val="20"/>
          <w:szCs w:val="20"/>
          <w:lang w:val="uk-UA" w:eastAsia="ru-RU"/>
          <w14:ligatures w14:val="none"/>
        </w:rPr>
        <w:tab/>
        <w:t xml:space="preserve">    765,8</w:t>
      </w:r>
      <w:r w:rsidRPr="00CC644A">
        <w:rPr>
          <w:rFonts w:eastAsia="Times New Roman" w:cs="Times New Roman"/>
          <w:color w:val="000000"/>
          <w:kern w:val="0"/>
          <w:sz w:val="20"/>
          <w:szCs w:val="20"/>
          <w:lang w:val="uk-UA" w:eastAsia="ru-RU"/>
          <w14:ligatures w14:val="none"/>
        </w:rPr>
        <w:tab/>
        <w:t xml:space="preserve">  198,6</w:t>
      </w:r>
      <w:r w:rsidRPr="00CC644A">
        <w:rPr>
          <w:rFonts w:eastAsia="Times New Roman" w:cs="Times New Roman"/>
          <w:color w:val="000000"/>
          <w:kern w:val="0"/>
          <w:sz w:val="20"/>
          <w:szCs w:val="20"/>
          <w:lang w:val="uk-UA" w:eastAsia="ru-RU"/>
          <w14:ligatures w14:val="none"/>
        </w:rPr>
        <w:tab/>
        <w:t xml:space="preserve">       428,4</w:t>
      </w:r>
      <w:r w:rsidRPr="00CC644A">
        <w:rPr>
          <w:rFonts w:eastAsia="Times New Roman" w:cs="Times New Roman"/>
          <w:color w:val="000000"/>
          <w:kern w:val="0"/>
          <w:sz w:val="20"/>
          <w:szCs w:val="20"/>
          <w:lang w:val="uk-UA" w:eastAsia="ru-RU"/>
          <w14:ligatures w14:val="none"/>
        </w:rPr>
        <w:tab/>
        <w:t>96,4</w:t>
      </w:r>
      <w:r w:rsidRPr="00CC644A">
        <w:rPr>
          <w:rFonts w:eastAsia="Times New Roman" w:cs="Times New Roman"/>
          <w:color w:val="000000"/>
          <w:kern w:val="0"/>
          <w:sz w:val="20"/>
          <w:szCs w:val="20"/>
          <w:lang w:val="uk-UA" w:eastAsia="ru-RU"/>
          <w14:ligatures w14:val="none"/>
        </w:rPr>
        <w:tab/>
        <w:t>1538,0</w:t>
      </w:r>
    </w:p>
    <w:p w14:paraId="300CD84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Накопичена амортизація</w:t>
      </w:r>
      <w:r w:rsidRPr="00CC644A">
        <w:rPr>
          <w:rFonts w:eastAsia="Times New Roman" w:cs="Times New Roman"/>
          <w:color w:val="000000"/>
          <w:kern w:val="0"/>
          <w:sz w:val="20"/>
          <w:szCs w:val="20"/>
          <w:lang w:val="uk-UA" w:eastAsia="ru-RU"/>
          <w14:ligatures w14:val="none"/>
        </w:rPr>
        <w:tab/>
        <w:t xml:space="preserve">                                                     15,5</w:t>
      </w:r>
      <w:r w:rsidRPr="00CC644A">
        <w:rPr>
          <w:rFonts w:eastAsia="Times New Roman" w:cs="Times New Roman"/>
          <w:color w:val="000000"/>
          <w:kern w:val="0"/>
          <w:sz w:val="20"/>
          <w:szCs w:val="20"/>
          <w:lang w:val="uk-UA" w:eastAsia="ru-RU"/>
          <w14:ligatures w14:val="none"/>
        </w:rPr>
        <w:tab/>
        <w:t xml:space="preserve">   272,0</w:t>
      </w:r>
      <w:r w:rsidRPr="00CC644A">
        <w:rPr>
          <w:rFonts w:eastAsia="Times New Roman" w:cs="Times New Roman"/>
          <w:color w:val="000000"/>
          <w:kern w:val="0"/>
          <w:sz w:val="20"/>
          <w:szCs w:val="20"/>
          <w:lang w:val="uk-UA" w:eastAsia="ru-RU"/>
          <w14:ligatures w14:val="none"/>
        </w:rPr>
        <w:tab/>
        <w:t xml:space="preserve">   131,4</w:t>
      </w:r>
      <w:r w:rsidRPr="00CC644A">
        <w:rPr>
          <w:rFonts w:eastAsia="Times New Roman" w:cs="Times New Roman"/>
          <w:color w:val="000000"/>
          <w:kern w:val="0"/>
          <w:sz w:val="20"/>
          <w:szCs w:val="20"/>
          <w:lang w:val="uk-UA" w:eastAsia="ru-RU"/>
          <w14:ligatures w14:val="none"/>
        </w:rPr>
        <w:tab/>
        <w:t>428,4</w:t>
      </w:r>
      <w:r w:rsidRPr="00CC644A">
        <w:rPr>
          <w:rFonts w:eastAsia="Times New Roman" w:cs="Times New Roman"/>
          <w:color w:val="000000"/>
          <w:kern w:val="0"/>
          <w:sz w:val="20"/>
          <w:szCs w:val="20"/>
          <w:lang w:val="uk-UA" w:eastAsia="ru-RU"/>
          <w14:ligatures w14:val="none"/>
        </w:rPr>
        <w:tab/>
        <w:t>79,8</w:t>
      </w:r>
      <w:r w:rsidRPr="00CC644A">
        <w:rPr>
          <w:rFonts w:eastAsia="Times New Roman" w:cs="Times New Roman"/>
          <w:color w:val="000000"/>
          <w:kern w:val="0"/>
          <w:sz w:val="20"/>
          <w:szCs w:val="20"/>
          <w:lang w:val="uk-UA" w:eastAsia="ru-RU"/>
          <w14:ligatures w14:val="none"/>
        </w:rPr>
        <w:tab/>
        <w:t>927,0</w:t>
      </w:r>
    </w:p>
    <w:p w14:paraId="77D11B1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Балансова вартість на 01 січня 2024р.</w:t>
      </w:r>
      <w:r w:rsidRPr="00CC644A">
        <w:rPr>
          <w:rFonts w:eastAsia="Times New Roman" w:cs="Times New Roman"/>
          <w:color w:val="000000"/>
          <w:kern w:val="0"/>
          <w:sz w:val="20"/>
          <w:szCs w:val="20"/>
          <w:lang w:val="uk-UA" w:eastAsia="ru-RU"/>
          <w14:ligatures w14:val="none"/>
        </w:rPr>
        <w:tab/>
        <w:t xml:space="preserve">                                  33,3</w:t>
      </w:r>
      <w:r w:rsidRPr="00CC644A">
        <w:rPr>
          <w:rFonts w:eastAsia="Times New Roman" w:cs="Times New Roman"/>
          <w:color w:val="000000"/>
          <w:kern w:val="0"/>
          <w:sz w:val="20"/>
          <w:szCs w:val="20"/>
          <w:lang w:val="uk-UA" w:eastAsia="ru-RU"/>
          <w14:ligatures w14:val="none"/>
        </w:rPr>
        <w:tab/>
        <w:t xml:space="preserve">    493,8</w:t>
      </w:r>
      <w:r w:rsidRPr="00CC644A">
        <w:rPr>
          <w:rFonts w:eastAsia="Times New Roman" w:cs="Times New Roman"/>
          <w:color w:val="000000"/>
          <w:kern w:val="0"/>
          <w:sz w:val="20"/>
          <w:szCs w:val="20"/>
          <w:lang w:val="uk-UA" w:eastAsia="ru-RU"/>
          <w14:ligatures w14:val="none"/>
        </w:rPr>
        <w:tab/>
        <w:t xml:space="preserve">   67,2      </w:t>
      </w:r>
      <w:r w:rsidRPr="00CC644A">
        <w:rPr>
          <w:rFonts w:eastAsia="Times New Roman" w:cs="Times New Roman"/>
          <w:color w:val="000000"/>
          <w:kern w:val="0"/>
          <w:sz w:val="20"/>
          <w:szCs w:val="20"/>
          <w:lang w:val="uk-UA" w:eastAsia="ru-RU"/>
          <w14:ligatures w14:val="none"/>
        </w:rPr>
        <w:tab/>
        <w:t>0,0</w:t>
      </w:r>
      <w:r w:rsidRPr="00CC644A">
        <w:rPr>
          <w:rFonts w:eastAsia="Times New Roman" w:cs="Times New Roman"/>
          <w:color w:val="000000"/>
          <w:kern w:val="0"/>
          <w:sz w:val="20"/>
          <w:szCs w:val="20"/>
          <w:lang w:val="uk-UA" w:eastAsia="ru-RU"/>
          <w14:ligatures w14:val="none"/>
        </w:rPr>
        <w:tab/>
        <w:t xml:space="preserve">  16,6</w:t>
      </w:r>
      <w:r w:rsidRPr="00CC644A">
        <w:rPr>
          <w:rFonts w:eastAsia="Times New Roman" w:cs="Times New Roman"/>
          <w:color w:val="000000"/>
          <w:kern w:val="0"/>
          <w:sz w:val="20"/>
          <w:szCs w:val="20"/>
          <w:lang w:val="uk-UA" w:eastAsia="ru-RU"/>
          <w14:ligatures w14:val="none"/>
        </w:rPr>
        <w:tab/>
        <w:t xml:space="preserve">       611,0</w:t>
      </w:r>
    </w:p>
    <w:p w14:paraId="2C0832C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Надходження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1696,0</w:t>
      </w:r>
      <w:r w:rsidRPr="00CC644A">
        <w:rPr>
          <w:rFonts w:eastAsia="Times New Roman" w:cs="Times New Roman"/>
          <w:color w:val="000000"/>
          <w:kern w:val="0"/>
          <w:sz w:val="20"/>
          <w:szCs w:val="20"/>
          <w:lang w:val="uk-UA" w:eastAsia="ru-RU"/>
          <w14:ligatures w14:val="none"/>
        </w:rPr>
        <w:tab/>
        <w:t xml:space="preserve">  102,3</w:t>
      </w:r>
      <w:r w:rsidRPr="00CC644A">
        <w:rPr>
          <w:rFonts w:eastAsia="Times New Roman" w:cs="Times New Roman"/>
          <w:color w:val="000000"/>
          <w:kern w:val="0"/>
          <w:sz w:val="20"/>
          <w:szCs w:val="20"/>
          <w:lang w:val="uk-UA" w:eastAsia="ru-RU"/>
          <w14:ligatures w14:val="none"/>
        </w:rPr>
        <w:tab/>
        <w:t xml:space="preserve">       10,8</w:t>
      </w:r>
      <w:r w:rsidRPr="00CC644A">
        <w:rPr>
          <w:rFonts w:eastAsia="Times New Roman" w:cs="Times New Roman"/>
          <w:color w:val="000000"/>
          <w:kern w:val="0"/>
          <w:sz w:val="20"/>
          <w:szCs w:val="20"/>
          <w:lang w:val="uk-UA" w:eastAsia="ru-RU"/>
          <w14:ligatures w14:val="none"/>
        </w:rPr>
        <w:tab/>
        <w:t xml:space="preserve">              1809,1</w:t>
      </w:r>
    </w:p>
    <w:p w14:paraId="5190701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первісна вартість</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2D28982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амортизація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0962687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Амортизаційні відрахування                                                </w:t>
      </w:r>
      <w:r w:rsidRPr="00CC644A">
        <w:rPr>
          <w:rFonts w:eastAsia="Times New Roman" w:cs="Times New Roman"/>
          <w:color w:val="000000"/>
          <w:kern w:val="0"/>
          <w:sz w:val="20"/>
          <w:szCs w:val="20"/>
          <w:lang w:val="uk-UA" w:eastAsia="ru-RU"/>
          <w14:ligatures w14:val="none"/>
        </w:rPr>
        <w:tab/>
        <w:t>4,0</w:t>
      </w:r>
      <w:r w:rsidRPr="00CC644A">
        <w:rPr>
          <w:rFonts w:eastAsia="Times New Roman" w:cs="Times New Roman"/>
          <w:color w:val="000000"/>
          <w:kern w:val="0"/>
          <w:sz w:val="20"/>
          <w:szCs w:val="20"/>
          <w:lang w:val="uk-UA" w:eastAsia="ru-RU"/>
          <w14:ligatures w14:val="none"/>
        </w:rPr>
        <w:tab/>
        <w:t xml:space="preserve">             813,8</w:t>
      </w:r>
      <w:r w:rsidRPr="00CC644A">
        <w:rPr>
          <w:rFonts w:eastAsia="Times New Roman" w:cs="Times New Roman"/>
          <w:color w:val="000000"/>
          <w:kern w:val="0"/>
          <w:sz w:val="20"/>
          <w:szCs w:val="20"/>
          <w:lang w:val="uk-UA" w:eastAsia="ru-RU"/>
          <w14:ligatures w14:val="none"/>
        </w:rPr>
        <w:tab/>
        <w:t>28,8</w:t>
      </w:r>
      <w:r w:rsidRPr="00CC644A">
        <w:rPr>
          <w:rFonts w:eastAsia="Times New Roman" w:cs="Times New Roman"/>
          <w:color w:val="000000"/>
          <w:kern w:val="0"/>
          <w:sz w:val="20"/>
          <w:szCs w:val="20"/>
          <w:lang w:val="uk-UA" w:eastAsia="ru-RU"/>
          <w14:ligatures w14:val="none"/>
        </w:rPr>
        <w:tab/>
        <w:t>102,3</w:t>
      </w:r>
      <w:r w:rsidRPr="00CC644A">
        <w:rPr>
          <w:rFonts w:eastAsia="Times New Roman" w:cs="Times New Roman"/>
          <w:color w:val="000000"/>
          <w:kern w:val="0"/>
          <w:sz w:val="20"/>
          <w:szCs w:val="20"/>
          <w:lang w:val="uk-UA" w:eastAsia="ru-RU"/>
          <w14:ligatures w14:val="none"/>
        </w:rPr>
        <w:tab/>
        <w:t>2,0</w:t>
      </w:r>
      <w:r w:rsidRPr="00CC644A">
        <w:rPr>
          <w:rFonts w:eastAsia="Times New Roman" w:cs="Times New Roman"/>
          <w:color w:val="000000"/>
          <w:kern w:val="0"/>
          <w:sz w:val="20"/>
          <w:szCs w:val="20"/>
          <w:lang w:val="uk-UA" w:eastAsia="ru-RU"/>
          <w14:ligatures w14:val="none"/>
        </w:rPr>
        <w:tab/>
        <w:t xml:space="preserve">       950,9</w:t>
      </w:r>
    </w:p>
    <w:p w14:paraId="1F4F46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або переоцінена вартість на 31 грудня 2024р.</w:t>
      </w:r>
      <w:r w:rsidRPr="00CC644A">
        <w:rPr>
          <w:rFonts w:eastAsia="Times New Roman" w:cs="Times New Roman"/>
          <w:color w:val="000000"/>
          <w:kern w:val="0"/>
          <w:sz w:val="20"/>
          <w:szCs w:val="20"/>
          <w:lang w:val="uk-UA" w:eastAsia="ru-RU"/>
          <w14:ligatures w14:val="none"/>
        </w:rPr>
        <w:tab/>
        <w:t>48,8</w:t>
      </w:r>
      <w:r w:rsidRPr="00CC644A">
        <w:rPr>
          <w:rFonts w:eastAsia="Times New Roman" w:cs="Times New Roman"/>
          <w:color w:val="000000"/>
          <w:kern w:val="0"/>
          <w:sz w:val="20"/>
          <w:szCs w:val="20"/>
          <w:lang w:val="uk-UA" w:eastAsia="ru-RU"/>
          <w14:ligatures w14:val="none"/>
        </w:rPr>
        <w:tab/>
        <w:t xml:space="preserve">      2461,9</w:t>
      </w:r>
      <w:r w:rsidRPr="00CC644A">
        <w:rPr>
          <w:rFonts w:eastAsia="Times New Roman" w:cs="Times New Roman"/>
          <w:color w:val="000000"/>
          <w:kern w:val="0"/>
          <w:sz w:val="20"/>
          <w:szCs w:val="20"/>
          <w:lang w:val="uk-UA" w:eastAsia="ru-RU"/>
          <w14:ligatures w14:val="none"/>
        </w:rPr>
        <w:tab/>
        <w:t>198,6</w:t>
      </w:r>
      <w:r w:rsidRPr="00CC644A">
        <w:rPr>
          <w:rFonts w:eastAsia="Times New Roman" w:cs="Times New Roman"/>
          <w:color w:val="000000"/>
          <w:kern w:val="0"/>
          <w:sz w:val="20"/>
          <w:szCs w:val="20"/>
          <w:lang w:val="uk-UA" w:eastAsia="ru-RU"/>
          <w14:ligatures w14:val="none"/>
        </w:rPr>
        <w:tab/>
        <w:t>530,7</w:t>
      </w:r>
      <w:r w:rsidRPr="00CC644A">
        <w:rPr>
          <w:rFonts w:eastAsia="Times New Roman" w:cs="Times New Roman"/>
          <w:color w:val="000000"/>
          <w:kern w:val="0"/>
          <w:sz w:val="20"/>
          <w:szCs w:val="20"/>
          <w:lang w:val="uk-UA" w:eastAsia="ru-RU"/>
          <w14:ligatures w14:val="none"/>
        </w:rPr>
        <w:tab/>
        <w:t>107,2</w:t>
      </w:r>
      <w:r w:rsidRPr="00CC644A">
        <w:rPr>
          <w:rFonts w:eastAsia="Times New Roman" w:cs="Times New Roman"/>
          <w:color w:val="000000"/>
          <w:kern w:val="0"/>
          <w:sz w:val="20"/>
          <w:szCs w:val="20"/>
          <w:lang w:val="uk-UA" w:eastAsia="ru-RU"/>
          <w14:ligatures w14:val="none"/>
        </w:rPr>
        <w:tab/>
        <w:t>3347,2</w:t>
      </w:r>
    </w:p>
    <w:p w14:paraId="3F40F9E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Накопичена аамортизація</w:t>
      </w:r>
      <w:r w:rsidRPr="00CC644A">
        <w:rPr>
          <w:rFonts w:eastAsia="Times New Roman" w:cs="Times New Roman"/>
          <w:color w:val="000000"/>
          <w:kern w:val="0"/>
          <w:sz w:val="20"/>
          <w:szCs w:val="20"/>
          <w:lang w:val="uk-UA" w:eastAsia="ru-RU"/>
          <w14:ligatures w14:val="none"/>
        </w:rPr>
        <w:tab/>
        <w:t xml:space="preserve">                                                     19,6</w:t>
      </w:r>
      <w:r w:rsidRPr="00CC644A">
        <w:rPr>
          <w:rFonts w:eastAsia="Times New Roman" w:cs="Times New Roman"/>
          <w:color w:val="000000"/>
          <w:kern w:val="0"/>
          <w:sz w:val="20"/>
          <w:szCs w:val="20"/>
          <w:lang w:val="uk-UA" w:eastAsia="ru-RU"/>
          <w14:ligatures w14:val="none"/>
        </w:rPr>
        <w:tab/>
        <w:t xml:space="preserve">      1085,7</w:t>
      </w:r>
      <w:r w:rsidRPr="00CC644A">
        <w:rPr>
          <w:rFonts w:eastAsia="Times New Roman" w:cs="Times New Roman"/>
          <w:color w:val="000000"/>
          <w:kern w:val="0"/>
          <w:sz w:val="20"/>
          <w:szCs w:val="20"/>
          <w:lang w:val="uk-UA" w:eastAsia="ru-RU"/>
          <w14:ligatures w14:val="none"/>
        </w:rPr>
        <w:tab/>
        <w:t>160,2</w:t>
      </w:r>
      <w:r w:rsidRPr="00CC644A">
        <w:rPr>
          <w:rFonts w:eastAsia="Times New Roman" w:cs="Times New Roman"/>
          <w:color w:val="000000"/>
          <w:kern w:val="0"/>
          <w:sz w:val="20"/>
          <w:szCs w:val="20"/>
          <w:lang w:val="uk-UA" w:eastAsia="ru-RU"/>
          <w14:ligatures w14:val="none"/>
        </w:rPr>
        <w:tab/>
        <w:t>530,7</w:t>
      </w:r>
      <w:r w:rsidRPr="00CC644A">
        <w:rPr>
          <w:rFonts w:eastAsia="Times New Roman" w:cs="Times New Roman"/>
          <w:color w:val="000000"/>
          <w:kern w:val="0"/>
          <w:sz w:val="20"/>
          <w:szCs w:val="20"/>
          <w:lang w:val="uk-UA" w:eastAsia="ru-RU"/>
          <w14:ligatures w14:val="none"/>
        </w:rPr>
        <w:tab/>
        <w:t>81,8</w:t>
      </w:r>
      <w:r w:rsidRPr="00CC644A">
        <w:rPr>
          <w:rFonts w:eastAsia="Times New Roman" w:cs="Times New Roman"/>
          <w:color w:val="000000"/>
          <w:kern w:val="0"/>
          <w:sz w:val="20"/>
          <w:szCs w:val="20"/>
          <w:lang w:val="uk-UA" w:eastAsia="ru-RU"/>
          <w14:ligatures w14:val="none"/>
        </w:rPr>
        <w:tab/>
        <w:t>1878,0</w:t>
      </w:r>
    </w:p>
    <w:p w14:paraId="3ABF33E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Балансова вартість на 31 грудня 2024р.</w:t>
      </w:r>
      <w:r w:rsidRPr="00CC644A">
        <w:rPr>
          <w:rFonts w:eastAsia="Times New Roman" w:cs="Times New Roman"/>
          <w:color w:val="000000"/>
          <w:kern w:val="0"/>
          <w:sz w:val="20"/>
          <w:szCs w:val="20"/>
          <w:lang w:val="uk-UA" w:eastAsia="ru-RU"/>
          <w14:ligatures w14:val="none"/>
        </w:rPr>
        <w:tab/>
        <w:t xml:space="preserve">                            29,2</w:t>
      </w:r>
      <w:r w:rsidRPr="00CC644A">
        <w:rPr>
          <w:rFonts w:eastAsia="Times New Roman" w:cs="Times New Roman"/>
          <w:color w:val="000000"/>
          <w:kern w:val="0"/>
          <w:sz w:val="20"/>
          <w:szCs w:val="20"/>
          <w:lang w:val="uk-UA" w:eastAsia="ru-RU"/>
          <w14:ligatures w14:val="none"/>
        </w:rPr>
        <w:tab/>
        <w:t xml:space="preserve">      1376,2</w:t>
      </w:r>
      <w:r w:rsidRPr="00CC644A">
        <w:rPr>
          <w:rFonts w:eastAsia="Times New Roman" w:cs="Times New Roman"/>
          <w:color w:val="000000"/>
          <w:kern w:val="0"/>
          <w:sz w:val="20"/>
          <w:szCs w:val="20"/>
          <w:lang w:val="uk-UA" w:eastAsia="ru-RU"/>
          <w14:ligatures w14:val="none"/>
        </w:rPr>
        <w:tab/>
        <w:t>38,6</w:t>
      </w:r>
      <w:r w:rsidRPr="00CC644A">
        <w:rPr>
          <w:rFonts w:eastAsia="Times New Roman" w:cs="Times New Roman"/>
          <w:color w:val="000000"/>
          <w:kern w:val="0"/>
          <w:sz w:val="20"/>
          <w:szCs w:val="20"/>
          <w:lang w:val="uk-UA" w:eastAsia="ru-RU"/>
          <w14:ligatures w14:val="none"/>
        </w:rPr>
        <w:tab/>
        <w:t xml:space="preserve">0,0  </w:t>
      </w:r>
      <w:r w:rsidRPr="00CC644A">
        <w:rPr>
          <w:rFonts w:eastAsia="Times New Roman" w:cs="Times New Roman"/>
          <w:color w:val="000000"/>
          <w:kern w:val="0"/>
          <w:sz w:val="20"/>
          <w:szCs w:val="20"/>
          <w:lang w:val="uk-UA" w:eastAsia="ru-RU"/>
          <w14:ligatures w14:val="none"/>
        </w:rPr>
        <w:tab/>
        <w:t>25,4</w:t>
      </w:r>
      <w:r w:rsidRPr="00CC644A">
        <w:rPr>
          <w:rFonts w:eastAsia="Times New Roman" w:cs="Times New Roman"/>
          <w:color w:val="000000"/>
          <w:kern w:val="0"/>
          <w:sz w:val="20"/>
          <w:szCs w:val="20"/>
          <w:lang w:val="uk-UA" w:eastAsia="ru-RU"/>
          <w14:ligatures w14:val="none"/>
        </w:rPr>
        <w:tab/>
        <w:t>1469,2</w:t>
      </w:r>
    </w:p>
    <w:p w14:paraId="54373F3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Надходження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9034,0</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348,0</w:t>
      </w:r>
      <w:r w:rsidRPr="00CC644A">
        <w:rPr>
          <w:rFonts w:eastAsia="Times New Roman" w:cs="Times New Roman"/>
          <w:color w:val="000000"/>
          <w:kern w:val="0"/>
          <w:sz w:val="20"/>
          <w:szCs w:val="20"/>
          <w:lang w:val="uk-UA" w:eastAsia="ru-RU"/>
          <w14:ligatures w14:val="none"/>
        </w:rPr>
        <w:tab/>
        <w:t>7,2</w:t>
      </w:r>
      <w:r w:rsidRPr="00CC644A">
        <w:rPr>
          <w:rFonts w:eastAsia="Times New Roman" w:cs="Times New Roman"/>
          <w:color w:val="000000"/>
          <w:kern w:val="0"/>
          <w:sz w:val="20"/>
          <w:szCs w:val="20"/>
          <w:lang w:val="uk-UA" w:eastAsia="ru-RU"/>
          <w14:ligatures w14:val="none"/>
        </w:rPr>
        <w:tab/>
        <w:t xml:space="preserve">       9389,2</w:t>
      </w:r>
    </w:p>
    <w:p w14:paraId="66803AE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первісної вартості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6061872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амортизаційних нарахувань</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88B33C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Амортизаційні               відрахування                                 </w:t>
      </w:r>
      <w:r w:rsidRPr="00CC644A">
        <w:rPr>
          <w:rFonts w:eastAsia="Times New Roman" w:cs="Times New Roman"/>
          <w:color w:val="000000"/>
          <w:kern w:val="0"/>
          <w:sz w:val="20"/>
          <w:szCs w:val="20"/>
          <w:lang w:val="uk-UA" w:eastAsia="ru-RU"/>
          <w14:ligatures w14:val="none"/>
        </w:rPr>
        <w:tab/>
        <w:t>4,1</w:t>
      </w:r>
      <w:r w:rsidRPr="00CC644A">
        <w:rPr>
          <w:rFonts w:eastAsia="Times New Roman" w:cs="Times New Roman"/>
          <w:color w:val="000000"/>
          <w:kern w:val="0"/>
          <w:sz w:val="20"/>
          <w:szCs w:val="20"/>
          <w:lang w:val="uk-UA" w:eastAsia="ru-RU"/>
          <w14:ligatures w14:val="none"/>
        </w:rPr>
        <w:tab/>
        <w:t xml:space="preserve">          1688,5</w:t>
      </w:r>
      <w:r w:rsidRPr="00CC644A">
        <w:rPr>
          <w:rFonts w:eastAsia="Times New Roman" w:cs="Times New Roman"/>
          <w:color w:val="000000"/>
          <w:kern w:val="0"/>
          <w:sz w:val="20"/>
          <w:szCs w:val="20"/>
          <w:lang w:val="uk-UA" w:eastAsia="ru-RU"/>
          <w14:ligatures w14:val="none"/>
        </w:rPr>
        <w:tab/>
        <w:t>28,8</w:t>
      </w:r>
      <w:r w:rsidRPr="00CC644A">
        <w:rPr>
          <w:rFonts w:eastAsia="Times New Roman" w:cs="Times New Roman"/>
          <w:color w:val="000000"/>
          <w:kern w:val="0"/>
          <w:sz w:val="20"/>
          <w:szCs w:val="20"/>
          <w:lang w:val="uk-UA" w:eastAsia="ru-RU"/>
          <w14:ligatures w14:val="none"/>
        </w:rPr>
        <w:tab/>
        <w:t>127,5</w:t>
      </w:r>
      <w:r w:rsidRPr="00CC644A">
        <w:rPr>
          <w:rFonts w:eastAsia="Times New Roman" w:cs="Times New Roman"/>
          <w:color w:val="000000"/>
          <w:kern w:val="0"/>
          <w:sz w:val="20"/>
          <w:szCs w:val="20"/>
          <w:lang w:val="uk-UA" w:eastAsia="ru-RU"/>
          <w14:ligatures w14:val="none"/>
        </w:rPr>
        <w:tab/>
        <w:t>9,4</w:t>
      </w:r>
      <w:r w:rsidRPr="00CC644A">
        <w:rPr>
          <w:rFonts w:eastAsia="Times New Roman" w:cs="Times New Roman"/>
          <w:color w:val="000000"/>
          <w:kern w:val="0"/>
          <w:sz w:val="20"/>
          <w:szCs w:val="20"/>
          <w:lang w:val="uk-UA" w:eastAsia="ru-RU"/>
          <w14:ligatures w14:val="none"/>
        </w:rPr>
        <w:tab/>
        <w:t>1858,3</w:t>
      </w:r>
    </w:p>
    <w:p w14:paraId="2F4DDA6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Переведення в іншу категорію</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8C10A2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Інший рух ОЗ</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00AF0E0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або переоцінена вартість на 31 грудня 2025р.</w:t>
      </w:r>
      <w:r w:rsidRPr="00CC644A">
        <w:rPr>
          <w:rFonts w:eastAsia="Times New Roman" w:cs="Times New Roman"/>
          <w:color w:val="000000"/>
          <w:kern w:val="0"/>
          <w:sz w:val="20"/>
          <w:szCs w:val="20"/>
          <w:lang w:val="uk-UA" w:eastAsia="ru-RU"/>
          <w14:ligatures w14:val="none"/>
        </w:rPr>
        <w:tab/>
        <w:t>48,7</w:t>
      </w:r>
      <w:r w:rsidRPr="00CC644A">
        <w:rPr>
          <w:rFonts w:eastAsia="Times New Roman" w:cs="Times New Roman"/>
          <w:color w:val="000000"/>
          <w:kern w:val="0"/>
          <w:sz w:val="20"/>
          <w:szCs w:val="20"/>
          <w:lang w:val="uk-UA" w:eastAsia="ru-RU"/>
          <w14:ligatures w14:val="none"/>
        </w:rPr>
        <w:tab/>
        <w:t>11495,9</w:t>
      </w:r>
      <w:r w:rsidRPr="00CC644A">
        <w:rPr>
          <w:rFonts w:eastAsia="Times New Roman" w:cs="Times New Roman"/>
          <w:color w:val="000000"/>
          <w:kern w:val="0"/>
          <w:sz w:val="20"/>
          <w:szCs w:val="20"/>
          <w:lang w:val="uk-UA" w:eastAsia="ru-RU"/>
          <w14:ligatures w14:val="none"/>
        </w:rPr>
        <w:tab/>
        <w:t>198,6</w:t>
      </w:r>
      <w:r w:rsidRPr="00CC644A">
        <w:rPr>
          <w:rFonts w:eastAsia="Times New Roman" w:cs="Times New Roman"/>
          <w:color w:val="000000"/>
          <w:kern w:val="0"/>
          <w:sz w:val="20"/>
          <w:szCs w:val="20"/>
          <w:lang w:val="uk-UA" w:eastAsia="ru-RU"/>
          <w14:ligatures w14:val="none"/>
        </w:rPr>
        <w:tab/>
        <w:t>878,7</w:t>
      </w:r>
      <w:r w:rsidRPr="00CC644A">
        <w:rPr>
          <w:rFonts w:eastAsia="Times New Roman" w:cs="Times New Roman"/>
          <w:color w:val="000000"/>
          <w:kern w:val="0"/>
          <w:sz w:val="20"/>
          <w:szCs w:val="20"/>
          <w:lang w:val="uk-UA" w:eastAsia="ru-RU"/>
          <w14:ligatures w14:val="none"/>
        </w:rPr>
        <w:tab/>
        <w:t>114,4</w:t>
      </w:r>
      <w:r w:rsidRPr="00CC644A">
        <w:rPr>
          <w:rFonts w:eastAsia="Times New Roman" w:cs="Times New Roman"/>
          <w:color w:val="000000"/>
          <w:kern w:val="0"/>
          <w:sz w:val="20"/>
          <w:szCs w:val="20"/>
          <w:lang w:val="uk-UA" w:eastAsia="ru-RU"/>
          <w14:ligatures w14:val="none"/>
        </w:rPr>
        <w:tab/>
        <w:t>12736,3</w:t>
      </w:r>
    </w:p>
    <w:p w14:paraId="56B9DB3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Накопичена амортизація</w:t>
      </w:r>
      <w:r w:rsidRPr="00CC644A">
        <w:rPr>
          <w:rFonts w:eastAsia="Times New Roman" w:cs="Times New Roman"/>
          <w:color w:val="000000"/>
          <w:kern w:val="0"/>
          <w:sz w:val="20"/>
          <w:szCs w:val="20"/>
          <w:lang w:val="uk-UA" w:eastAsia="ru-RU"/>
          <w14:ligatures w14:val="none"/>
        </w:rPr>
        <w:tab/>
        <w:t xml:space="preserve">                                                      23,7</w:t>
      </w:r>
      <w:r w:rsidRPr="00CC644A">
        <w:rPr>
          <w:rFonts w:eastAsia="Times New Roman" w:cs="Times New Roman"/>
          <w:color w:val="000000"/>
          <w:kern w:val="0"/>
          <w:sz w:val="20"/>
          <w:szCs w:val="20"/>
          <w:lang w:val="uk-UA" w:eastAsia="ru-RU"/>
          <w14:ligatures w14:val="none"/>
        </w:rPr>
        <w:tab/>
        <w:t xml:space="preserve"> 2774,2</w:t>
      </w:r>
      <w:r w:rsidRPr="00CC644A">
        <w:rPr>
          <w:rFonts w:eastAsia="Times New Roman" w:cs="Times New Roman"/>
          <w:color w:val="000000"/>
          <w:kern w:val="0"/>
          <w:sz w:val="20"/>
          <w:szCs w:val="20"/>
          <w:lang w:val="uk-UA" w:eastAsia="ru-RU"/>
          <w14:ligatures w14:val="none"/>
        </w:rPr>
        <w:tab/>
        <w:t>189,0</w:t>
      </w:r>
      <w:r w:rsidRPr="00CC644A">
        <w:rPr>
          <w:rFonts w:eastAsia="Times New Roman" w:cs="Times New Roman"/>
          <w:color w:val="000000"/>
          <w:kern w:val="0"/>
          <w:sz w:val="20"/>
          <w:szCs w:val="20"/>
          <w:lang w:val="uk-UA" w:eastAsia="ru-RU"/>
          <w14:ligatures w14:val="none"/>
        </w:rPr>
        <w:tab/>
        <w:t>658,2</w:t>
      </w:r>
      <w:r w:rsidRPr="00CC644A">
        <w:rPr>
          <w:rFonts w:eastAsia="Times New Roman" w:cs="Times New Roman"/>
          <w:color w:val="000000"/>
          <w:kern w:val="0"/>
          <w:sz w:val="20"/>
          <w:szCs w:val="20"/>
          <w:lang w:val="uk-UA" w:eastAsia="ru-RU"/>
          <w14:ligatures w14:val="none"/>
        </w:rPr>
        <w:tab/>
        <w:t>91,2</w:t>
      </w:r>
      <w:r w:rsidRPr="00CC644A">
        <w:rPr>
          <w:rFonts w:eastAsia="Times New Roman" w:cs="Times New Roman"/>
          <w:color w:val="000000"/>
          <w:kern w:val="0"/>
          <w:sz w:val="20"/>
          <w:szCs w:val="20"/>
          <w:lang w:val="uk-UA" w:eastAsia="ru-RU"/>
          <w14:ligatures w14:val="none"/>
        </w:rPr>
        <w:tab/>
        <w:t>3736,3</w:t>
      </w:r>
    </w:p>
    <w:p w14:paraId="331AA69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Балансова вартість на 31  грудня 2025р.</w:t>
      </w:r>
      <w:r w:rsidRPr="00CC644A">
        <w:rPr>
          <w:rFonts w:eastAsia="Times New Roman" w:cs="Times New Roman"/>
          <w:color w:val="000000"/>
          <w:kern w:val="0"/>
          <w:sz w:val="20"/>
          <w:szCs w:val="20"/>
          <w:lang w:val="uk-UA" w:eastAsia="ru-RU"/>
          <w14:ligatures w14:val="none"/>
        </w:rPr>
        <w:tab/>
        <w:t xml:space="preserve">                          25,0</w:t>
      </w:r>
      <w:r w:rsidRPr="00CC644A">
        <w:rPr>
          <w:rFonts w:eastAsia="Times New Roman" w:cs="Times New Roman"/>
          <w:color w:val="000000"/>
          <w:kern w:val="0"/>
          <w:sz w:val="20"/>
          <w:szCs w:val="20"/>
          <w:lang w:val="uk-UA" w:eastAsia="ru-RU"/>
          <w14:ligatures w14:val="none"/>
        </w:rPr>
        <w:tab/>
        <w:t xml:space="preserve"> 8721,7</w:t>
      </w:r>
      <w:r w:rsidRPr="00CC644A">
        <w:rPr>
          <w:rFonts w:eastAsia="Times New Roman" w:cs="Times New Roman"/>
          <w:color w:val="000000"/>
          <w:kern w:val="0"/>
          <w:sz w:val="20"/>
          <w:szCs w:val="20"/>
          <w:lang w:val="uk-UA" w:eastAsia="ru-RU"/>
          <w14:ligatures w14:val="none"/>
        </w:rPr>
        <w:tab/>
        <w:t xml:space="preserve">9,6   </w:t>
      </w:r>
      <w:r w:rsidRPr="00CC644A">
        <w:rPr>
          <w:rFonts w:eastAsia="Times New Roman" w:cs="Times New Roman"/>
          <w:color w:val="000000"/>
          <w:kern w:val="0"/>
          <w:sz w:val="20"/>
          <w:szCs w:val="20"/>
          <w:lang w:val="uk-UA" w:eastAsia="ru-RU"/>
          <w14:ligatures w14:val="none"/>
        </w:rPr>
        <w:tab/>
        <w:t>220,5</w:t>
      </w:r>
      <w:r w:rsidRPr="00CC644A">
        <w:rPr>
          <w:rFonts w:eastAsia="Times New Roman" w:cs="Times New Roman"/>
          <w:color w:val="000000"/>
          <w:kern w:val="0"/>
          <w:sz w:val="20"/>
          <w:szCs w:val="20"/>
          <w:lang w:val="uk-UA" w:eastAsia="ru-RU"/>
          <w14:ligatures w14:val="none"/>
        </w:rPr>
        <w:tab/>
        <w:t>23,2</w:t>
      </w:r>
      <w:r w:rsidRPr="00CC644A">
        <w:rPr>
          <w:rFonts w:eastAsia="Times New Roman" w:cs="Times New Roman"/>
          <w:color w:val="000000"/>
          <w:kern w:val="0"/>
          <w:sz w:val="20"/>
          <w:szCs w:val="20"/>
          <w:lang w:val="uk-UA" w:eastAsia="ru-RU"/>
          <w14:ligatures w14:val="none"/>
        </w:rPr>
        <w:tab/>
        <w:t>9000,0</w:t>
      </w:r>
    </w:p>
    <w:p w14:paraId="2074DDB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не проводила оцінку основних засобів станом на 31 грудня 2025року.</w:t>
      </w:r>
    </w:p>
    <w:p w14:paraId="3E6ABBE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Більша частина споруд, виробничого та іншого устаткування мають вузькоспеціалізований характер і рідко продаються на відкритому ринку в Україні, окрім випадків продажу у складі діючого бізнесу. В Україні ринок аналогічних основних засобів не є активним, і відсутність угод з продажу порівнюваних активів в достатньому об'ємі не дозволяє використовувати ринковий підхід для визначення справедливої вартості. </w:t>
      </w:r>
    </w:p>
    <w:p w14:paraId="1FB7618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2025 році витрати на амортизацію у сумі 1740,1тис. гривень (у 2024 році - 856,8тис. гривень) були включені до складу собівартості реалізованої продукції; 118,4тис. гривень (у 2024 році - 93,9тис. гривень) - до складу адміністративних витрат.</w:t>
      </w:r>
    </w:p>
    <w:p w14:paraId="5924BB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Основні засоби включають 907,7тис.гривень (у 2024році -  801,8тис.гривень) повністю замортизованих активів, які находяться в експлуатації.</w:t>
      </w:r>
    </w:p>
    <w:p w14:paraId="712E80D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11. Нематеріальні активи (до рядку балансу 1000)</w:t>
      </w:r>
    </w:p>
    <w:p w14:paraId="2011DF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балансовій вартості нематеріальних активів сталися наступні зміни:</w:t>
      </w:r>
    </w:p>
    <w:p w14:paraId="68AC5D6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у тисячах гривень</w:t>
      </w:r>
      <w:r w:rsidRPr="00CC644A">
        <w:rPr>
          <w:rFonts w:eastAsia="Times New Roman" w:cs="Times New Roman"/>
          <w:color w:val="000000"/>
          <w:kern w:val="0"/>
          <w:sz w:val="20"/>
          <w:szCs w:val="20"/>
          <w:lang w:val="uk-UA" w:eastAsia="ru-RU"/>
          <w14:ligatures w14:val="none"/>
        </w:rPr>
        <w:tab/>
        <w:t xml:space="preserve">                                                                                                      2025рік</w:t>
      </w:r>
      <w:r w:rsidRPr="00CC644A">
        <w:rPr>
          <w:rFonts w:eastAsia="Times New Roman" w:cs="Times New Roman"/>
          <w:color w:val="000000"/>
          <w:kern w:val="0"/>
          <w:sz w:val="20"/>
          <w:szCs w:val="20"/>
          <w:lang w:val="uk-UA" w:eastAsia="ru-RU"/>
          <w14:ligatures w14:val="none"/>
        </w:rPr>
        <w:tab/>
        <w:t>2024 рік</w:t>
      </w:r>
    </w:p>
    <w:p w14:paraId="378802E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або переоцінена  вартість на  початок  періоду</w:t>
      </w:r>
      <w:r w:rsidRPr="00CC644A">
        <w:rPr>
          <w:rFonts w:eastAsia="Times New Roman" w:cs="Times New Roman"/>
          <w:color w:val="000000"/>
          <w:kern w:val="0"/>
          <w:sz w:val="20"/>
          <w:szCs w:val="20"/>
          <w:lang w:val="uk-UA" w:eastAsia="ru-RU"/>
          <w14:ligatures w14:val="none"/>
        </w:rPr>
        <w:tab/>
        <w:t xml:space="preserve">                       107,2</w:t>
      </w:r>
      <w:r w:rsidRPr="00CC644A">
        <w:rPr>
          <w:rFonts w:eastAsia="Times New Roman" w:cs="Times New Roman"/>
          <w:color w:val="000000"/>
          <w:kern w:val="0"/>
          <w:sz w:val="20"/>
          <w:szCs w:val="20"/>
          <w:lang w:val="uk-UA" w:eastAsia="ru-RU"/>
          <w14:ligatures w14:val="none"/>
        </w:rPr>
        <w:tab/>
        <w:t xml:space="preserve">96,4                               </w:t>
      </w:r>
    </w:p>
    <w:p w14:paraId="77E3FA2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Накопичена амортизація</w:t>
      </w:r>
      <w:r w:rsidRPr="00CC644A">
        <w:rPr>
          <w:rFonts w:eastAsia="Times New Roman" w:cs="Times New Roman"/>
          <w:color w:val="000000"/>
          <w:kern w:val="0"/>
          <w:sz w:val="20"/>
          <w:szCs w:val="20"/>
          <w:lang w:val="uk-UA" w:eastAsia="ru-RU"/>
          <w14:ligatures w14:val="none"/>
        </w:rPr>
        <w:tab/>
        <w:t xml:space="preserve">                                                                                    81,8</w:t>
      </w:r>
      <w:r w:rsidRPr="00CC644A">
        <w:rPr>
          <w:rFonts w:eastAsia="Times New Roman" w:cs="Times New Roman"/>
          <w:color w:val="000000"/>
          <w:kern w:val="0"/>
          <w:sz w:val="20"/>
          <w:szCs w:val="20"/>
          <w:lang w:val="uk-UA" w:eastAsia="ru-RU"/>
          <w14:ligatures w14:val="none"/>
        </w:rPr>
        <w:tab/>
        <w:t xml:space="preserve">       79,8</w:t>
      </w:r>
    </w:p>
    <w:p w14:paraId="0000D11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Балансова вартість на початок періоду</w:t>
      </w:r>
      <w:r w:rsidRPr="00CC644A">
        <w:rPr>
          <w:rFonts w:eastAsia="Times New Roman" w:cs="Times New Roman"/>
          <w:color w:val="000000"/>
          <w:kern w:val="0"/>
          <w:sz w:val="20"/>
          <w:szCs w:val="20"/>
          <w:lang w:val="uk-UA" w:eastAsia="ru-RU"/>
          <w14:ligatures w14:val="none"/>
        </w:rPr>
        <w:tab/>
        <w:t xml:space="preserve">                                                          25,4</w:t>
      </w:r>
      <w:r w:rsidRPr="00CC644A">
        <w:rPr>
          <w:rFonts w:eastAsia="Times New Roman" w:cs="Times New Roman"/>
          <w:color w:val="000000"/>
          <w:kern w:val="0"/>
          <w:sz w:val="20"/>
          <w:szCs w:val="20"/>
          <w:lang w:val="uk-UA" w:eastAsia="ru-RU"/>
          <w14:ligatures w14:val="none"/>
        </w:rPr>
        <w:tab/>
        <w:t xml:space="preserve">       16,6</w:t>
      </w:r>
    </w:p>
    <w:p w14:paraId="3A62ED5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Надходження</w:t>
      </w:r>
      <w:r w:rsidRPr="00CC644A">
        <w:rPr>
          <w:rFonts w:eastAsia="Times New Roman" w:cs="Times New Roman"/>
          <w:color w:val="000000"/>
          <w:kern w:val="0"/>
          <w:sz w:val="20"/>
          <w:szCs w:val="20"/>
          <w:lang w:val="uk-UA" w:eastAsia="ru-RU"/>
          <w14:ligatures w14:val="none"/>
        </w:rPr>
        <w:tab/>
        <w:t xml:space="preserve">                                                                                                               7,2</w:t>
      </w:r>
      <w:r w:rsidRPr="00CC644A">
        <w:rPr>
          <w:rFonts w:eastAsia="Times New Roman" w:cs="Times New Roman"/>
          <w:color w:val="000000"/>
          <w:kern w:val="0"/>
          <w:sz w:val="20"/>
          <w:szCs w:val="20"/>
          <w:lang w:val="uk-UA" w:eastAsia="ru-RU"/>
          <w14:ligatures w14:val="none"/>
        </w:rPr>
        <w:tab/>
        <w:t xml:space="preserve">        10,8</w:t>
      </w:r>
    </w:p>
    <w:p w14:paraId="00374DF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первісної вартості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64B5CE1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Амортизаційні нарахування</w:t>
      </w:r>
      <w:r w:rsidRPr="00CC644A">
        <w:rPr>
          <w:rFonts w:eastAsia="Times New Roman" w:cs="Times New Roman"/>
          <w:color w:val="000000"/>
          <w:kern w:val="0"/>
          <w:sz w:val="20"/>
          <w:szCs w:val="20"/>
          <w:lang w:val="uk-UA" w:eastAsia="ru-RU"/>
          <w14:ligatures w14:val="none"/>
        </w:rPr>
        <w:tab/>
        <w:t xml:space="preserve">                                                                                     9,4</w:t>
      </w:r>
      <w:r w:rsidRPr="00CC644A">
        <w:rPr>
          <w:rFonts w:eastAsia="Times New Roman" w:cs="Times New Roman"/>
          <w:color w:val="000000"/>
          <w:kern w:val="0"/>
          <w:sz w:val="20"/>
          <w:szCs w:val="20"/>
          <w:lang w:val="uk-UA" w:eastAsia="ru-RU"/>
          <w14:ligatures w14:val="none"/>
        </w:rPr>
        <w:tab/>
        <w:t xml:space="preserve">          2,0</w:t>
      </w:r>
    </w:p>
    <w:p w14:paraId="2DAF793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Вибуття амортизаційних нарахувань</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3FCABBD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або переоцінена вартість на кінець періоду</w:t>
      </w:r>
      <w:r w:rsidRPr="00CC644A">
        <w:rPr>
          <w:rFonts w:eastAsia="Times New Roman" w:cs="Times New Roman"/>
          <w:color w:val="000000"/>
          <w:kern w:val="0"/>
          <w:sz w:val="20"/>
          <w:szCs w:val="20"/>
          <w:lang w:val="uk-UA" w:eastAsia="ru-RU"/>
          <w14:ligatures w14:val="none"/>
        </w:rPr>
        <w:tab/>
        <w:t xml:space="preserve">                                114,4</w:t>
      </w:r>
      <w:r w:rsidRPr="00CC644A">
        <w:rPr>
          <w:rFonts w:eastAsia="Times New Roman" w:cs="Times New Roman"/>
          <w:color w:val="000000"/>
          <w:kern w:val="0"/>
          <w:sz w:val="20"/>
          <w:szCs w:val="20"/>
          <w:lang w:val="uk-UA" w:eastAsia="ru-RU"/>
          <w14:ligatures w14:val="none"/>
        </w:rPr>
        <w:tab/>
        <w:t>107,2</w:t>
      </w:r>
    </w:p>
    <w:p w14:paraId="5F9577D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Накопичена амортизація</w:t>
      </w:r>
      <w:r w:rsidRPr="00CC644A">
        <w:rPr>
          <w:rFonts w:eastAsia="Times New Roman" w:cs="Times New Roman"/>
          <w:color w:val="000000"/>
          <w:kern w:val="0"/>
          <w:sz w:val="20"/>
          <w:szCs w:val="20"/>
          <w:lang w:val="uk-UA" w:eastAsia="ru-RU"/>
          <w14:ligatures w14:val="none"/>
        </w:rPr>
        <w:tab/>
        <w:t xml:space="preserve">                                                                                       91,2</w:t>
      </w:r>
      <w:r w:rsidRPr="00CC644A">
        <w:rPr>
          <w:rFonts w:eastAsia="Times New Roman" w:cs="Times New Roman"/>
          <w:color w:val="000000"/>
          <w:kern w:val="0"/>
          <w:sz w:val="20"/>
          <w:szCs w:val="20"/>
          <w:lang w:val="uk-UA" w:eastAsia="ru-RU"/>
          <w14:ligatures w14:val="none"/>
        </w:rPr>
        <w:tab/>
        <w:t>81,8</w:t>
      </w:r>
    </w:p>
    <w:p w14:paraId="0423E85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Балансова вартість на кінець періоду</w:t>
      </w:r>
      <w:r w:rsidRPr="00CC644A">
        <w:rPr>
          <w:rFonts w:eastAsia="Times New Roman" w:cs="Times New Roman"/>
          <w:color w:val="000000"/>
          <w:kern w:val="0"/>
          <w:sz w:val="20"/>
          <w:szCs w:val="20"/>
          <w:lang w:val="uk-UA" w:eastAsia="ru-RU"/>
          <w14:ligatures w14:val="none"/>
        </w:rPr>
        <w:tab/>
        <w:t xml:space="preserve">                                                                    23,2</w:t>
      </w:r>
      <w:r w:rsidRPr="00CC644A">
        <w:rPr>
          <w:rFonts w:eastAsia="Times New Roman" w:cs="Times New Roman"/>
          <w:color w:val="000000"/>
          <w:kern w:val="0"/>
          <w:sz w:val="20"/>
          <w:szCs w:val="20"/>
          <w:lang w:val="uk-UA" w:eastAsia="ru-RU"/>
          <w14:ligatures w14:val="none"/>
        </w:rPr>
        <w:tab/>
        <w:t>25,4</w:t>
      </w:r>
    </w:p>
    <w:p w14:paraId="7095655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12. Довгострокові фінансові інвестиції</w:t>
      </w:r>
    </w:p>
    <w:p w14:paraId="2E5E821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На балансi Товариства є активи, що визнанi фiнансовими iнвестицiями вiдповiдно до П(С)БО-12 "Фiнансовi iнвестицiї". До їх складу вiднесено акцiї ПрАТ "СКМЗ" у кількості 70800шт , номінальною вартістю 1,40грн  на суму 99,1тис.грн., якi враховуються  у бухгалтерському облiку за собiвартiстю. </w:t>
      </w:r>
    </w:p>
    <w:p w14:paraId="7AB290F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F6F317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13. Інші необоротні активи</w:t>
      </w:r>
    </w:p>
    <w:p w14:paraId="57C85F0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До складу iнших необоротних активiв вiднесено вiдстроченi податковi активи у сумi 67,6тис.грн.</w:t>
      </w:r>
    </w:p>
    <w:p w14:paraId="3CF2FC2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14. Товарно-матеріальні запаси (до рядку балансу 1100) у тисячах гривень</w:t>
      </w:r>
      <w:r w:rsidRPr="00CC644A">
        <w:rPr>
          <w:rFonts w:eastAsia="Times New Roman" w:cs="Times New Roman"/>
          <w:color w:val="000000"/>
          <w:kern w:val="0"/>
          <w:sz w:val="20"/>
          <w:szCs w:val="20"/>
          <w:lang w:val="uk-UA" w:eastAsia="ru-RU"/>
          <w14:ligatures w14:val="none"/>
        </w:rPr>
        <w:tab/>
        <w:t>31 грудня 2025 р.</w:t>
      </w:r>
      <w:r w:rsidRPr="00CC644A">
        <w:rPr>
          <w:rFonts w:eastAsia="Times New Roman" w:cs="Times New Roman"/>
          <w:color w:val="000000"/>
          <w:kern w:val="0"/>
          <w:sz w:val="20"/>
          <w:szCs w:val="20"/>
          <w:lang w:val="uk-UA" w:eastAsia="ru-RU"/>
          <w14:ligatures w14:val="none"/>
        </w:rPr>
        <w:tab/>
        <w:t>31 грудня 2024 р.</w:t>
      </w:r>
    </w:p>
    <w:p w14:paraId="50C0C8E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Паливо</w:t>
      </w:r>
      <w:r w:rsidRPr="00CC644A">
        <w:rPr>
          <w:rFonts w:eastAsia="Times New Roman" w:cs="Times New Roman"/>
          <w:color w:val="000000"/>
          <w:kern w:val="0"/>
          <w:sz w:val="20"/>
          <w:szCs w:val="20"/>
          <w:lang w:val="uk-UA" w:eastAsia="ru-RU"/>
          <w14:ligatures w14:val="none"/>
        </w:rPr>
        <w:tab/>
        <w:t xml:space="preserve">                                                                                                                               5,3                       </w:t>
      </w:r>
      <w:r w:rsidRPr="00CC644A">
        <w:rPr>
          <w:rFonts w:eastAsia="Times New Roman" w:cs="Times New Roman"/>
          <w:color w:val="000000"/>
          <w:kern w:val="0"/>
          <w:sz w:val="20"/>
          <w:szCs w:val="20"/>
          <w:lang w:val="uk-UA" w:eastAsia="ru-RU"/>
          <w14:ligatures w14:val="none"/>
        </w:rPr>
        <w:tab/>
        <w:t>2,4</w:t>
      </w:r>
    </w:p>
    <w:p w14:paraId="0EE8F4A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Сировина та матеріали                                                                                                  </w:t>
      </w:r>
      <w:r w:rsidRPr="00CC644A">
        <w:rPr>
          <w:rFonts w:eastAsia="Times New Roman" w:cs="Times New Roman"/>
          <w:color w:val="000000"/>
          <w:kern w:val="0"/>
          <w:sz w:val="20"/>
          <w:szCs w:val="20"/>
          <w:lang w:val="uk-UA" w:eastAsia="ru-RU"/>
          <w14:ligatures w14:val="none"/>
        </w:rPr>
        <w:tab/>
        <w:t xml:space="preserve">1026,8               </w:t>
      </w:r>
      <w:r w:rsidRPr="00CC644A">
        <w:rPr>
          <w:rFonts w:eastAsia="Times New Roman" w:cs="Times New Roman"/>
          <w:color w:val="000000"/>
          <w:kern w:val="0"/>
          <w:sz w:val="20"/>
          <w:szCs w:val="20"/>
          <w:lang w:val="uk-UA" w:eastAsia="ru-RU"/>
          <w14:ligatures w14:val="none"/>
        </w:rPr>
        <w:tab/>
        <w:t>784,9</w:t>
      </w:r>
    </w:p>
    <w:p w14:paraId="19FD97B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Незавершене виробництво</w:t>
      </w:r>
      <w:r w:rsidRPr="00CC644A">
        <w:rPr>
          <w:rFonts w:eastAsia="Times New Roman" w:cs="Times New Roman"/>
          <w:color w:val="000000"/>
          <w:kern w:val="0"/>
          <w:sz w:val="20"/>
          <w:szCs w:val="20"/>
          <w:lang w:val="uk-UA" w:eastAsia="ru-RU"/>
          <w14:ligatures w14:val="none"/>
        </w:rPr>
        <w:tab/>
        <w:t xml:space="preserve">                                                                                              1863,7              </w:t>
      </w:r>
      <w:r w:rsidRPr="00CC644A">
        <w:rPr>
          <w:rFonts w:eastAsia="Times New Roman" w:cs="Times New Roman"/>
          <w:color w:val="000000"/>
          <w:kern w:val="0"/>
          <w:sz w:val="20"/>
          <w:szCs w:val="20"/>
          <w:lang w:val="uk-UA" w:eastAsia="ru-RU"/>
          <w14:ligatures w14:val="none"/>
        </w:rPr>
        <w:tab/>
        <w:t>3632,8</w:t>
      </w:r>
    </w:p>
    <w:p w14:paraId="30B2D99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Запасні частини </w:t>
      </w:r>
      <w:r w:rsidRPr="00CC644A">
        <w:rPr>
          <w:rFonts w:eastAsia="Times New Roman" w:cs="Times New Roman"/>
          <w:color w:val="000000"/>
          <w:kern w:val="0"/>
          <w:sz w:val="20"/>
          <w:szCs w:val="20"/>
          <w:lang w:val="uk-UA" w:eastAsia="ru-RU"/>
          <w14:ligatures w14:val="none"/>
        </w:rPr>
        <w:tab/>
        <w:t xml:space="preserve">                                                                                                                  134,0</w:t>
      </w:r>
      <w:r w:rsidRPr="00CC644A">
        <w:rPr>
          <w:rFonts w:eastAsia="Times New Roman" w:cs="Times New Roman"/>
          <w:color w:val="000000"/>
          <w:kern w:val="0"/>
          <w:sz w:val="20"/>
          <w:szCs w:val="20"/>
          <w:lang w:val="uk-UA" w:eastAsia="ru-RU"/>
          <w14:ligatures w14:val="none"/>
        </w:rPr>
        <w:tab/>
      </w:r>
    </w:p>
    <w:p w14:paraId="58517A7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МШП</w:t>
      </w:r>
      <w:r w:rsidRPr="00CC644A">
        <w:rPr>
          <w:rFonts w:eastAsia="Times New Roman" w:cs="Times New Roman"/>
          <w:color w:val="000000"/>
          <w:kern w:val="0"/>
          <w:sz w:val="20"/>
          <w:szCs w:val="20"/>
          <w:lang w:val="uk-UA" w:eastAsia="ru-RU"/>
          <w14:ligatures w14:val="none"/>
        </w:rPr>
        <w:tab/>
        <w:t xml:space="preserve">                                                                                                                                       29,6                   </w:t>
      </w:r>
      <w:r w:rsidRPr="00CC644A">
        <w:rPr>
          <w:rFonts w:eastAsia="Times New Roman" w:cs="Times New Roman"/>
          <w:color w:val="000000"/>
          <w:kern w:val="0"/>
          <w:sz w:val="20"/>
          <w:szCs w:val="20"/>
          <w:lang w:val="uk-UA" w:eastAsia="ru-RU"/>
          <w14:ligatures w14:val="none"/>
        </w:rPr>
        <w:tab/>
        <w:t>9,9</w:t>
      </w:r>
    </w:p>
    <w:p w14:paraId="48D3616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напівфабрикати</w:t>
      </w:r>
      <w:r w:rsidRPr="00CC644A">
        <w:rPr>
          <w:rFonts w:eastAsia="Times New Roman" w:cs="Times New Roman"/>
          <w:color w:val="000000"/>
          <w:kern w:val="0"/>
          <w:sz w:val="20"/>
          <w:szCs w:val="20"/>
          <w:lang w:val="uk-UA" w:eastAsia="ru-RU"/>
          <w14:ligatures w14:val="none"/>
        </w:rPr>
        <w:tab/>
        <w:t xml:space="preserve">                                                                                                                   34,0                 </w:t>
      </w:r>
      <w:r w:rsidRPr="00CC644A">
        <w:rPr>
          <w:rFonts w:eastAsia="Times New Roman" w:cs="Times New Roman"/>
          <w:color w:val="000000"/>
          <w:kern w:val="0"/>
          <w:sz w:val="20"/>
          <w:szCs w:val="20"/>
          <w:lang w:val="uk-UA" w:eastAsia="ru-RU"/>
          <w14:ligatures w14:val="none"/>
        </w:rPr>
        <w:tab/>
        <w:t>34,0</w:t>
      </w:r>
    </w:p>
    <w:p w14:paraId="704C54C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товарно-матеріальних запасів</w:t>
      </w:r>
      <w:r w:rsidRPr="00CC644A">
        <w:rPr>
          <w:rFonts w:eastAsia="Times New Roman" w:cs="Times New Roman"/>
          <w:color w:val="000000"/>
          <w:kern w:val="0"/>
          <w:sz w:val="20"/>
          <w:szCs w:val="20"/>
          <w:lang w:val="uk-UA" w:eastAsia="ru-RU"/>
          <w14:ligatures w14:val="none"/>
        </w:rPr>
        <w:tab/>
        <w:t xml:space="preserve">                                                                           3093,4             </w:t>
      </w:r>
      <w:r w:rsidRPr="00CC644A">
        <w:rPr>
          <w:rFonts w:eastAsia="Times New Roman" w:cs="Times New Roman"/>
          <w:color w:val="000000"/>
          <w:kern w:val="0"/>
          <w:sz w:val="20"/>
          <w:szCs w:val="20"/>
          <w:lang w:val="uk-UA" w:eastAsia="ru-RU"/>
          <w14:ligatures w14:val="none"/>
        </w:rPr>
        <w:tab/>
        <w:t>4464,0</w:t>
      </w:r>
    </w:p>
    <w:p w14:paraId="3B5E390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8BDB10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Станом на 31 грудня 2025 року товарно-матеріальні запаси показані за первісною вартістю. Знецінених та застарілих запасів ТМЦ немає.</w:t>
      </w:r>
    </w:p>
    <w:p w14:paraId="103C64C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15. Дебіторська заборгованість з основної діяльності та інша дебіторська заборгованість (до рядків балансу 1125, 1135, 1155)</w:t>
      </w:r>
    </w:p>
    <w:p w14:paraId="77F40CD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31 грудня 2025р.</w:t>
      </w:r>
      <w:r w:rsidRPr="00CC644A">
        <w:rPr>
          <w:rFonts w:eastAsia="Times New Roman" w:cs="Times New Roman"/>
          <w:color w:val="000000"/>
          <w:kern w:val="0"/>
          <w:sz w:val="20"/>
          <w:szCs w:val="20"/>
          <w:lang w:val="uk-UA" w:eastAsia="ru-RU"/>
          <w14:ligatures w14:val="none"/>
        </w:rPr>
        <w:tab/>
        <w:t>31 грудня 2024р.</w:t>
      </w:r>
    </w:p>
    <w:p w14:paraId="689CDA4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646E0D7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Дебіторська заборгованість з основної діяльності (1125)</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496,4</w:t>
      </w:r>
      <w:r w:rsidRPr="00CC644A">
        <w:rPr>
          <w:rFonts w:eastAsia="Times New Roman" w:cs="Times New Roman"/>
          <w:color w:val="000000"/>
          <w:kern w:val="0"/>
          <w:sz w:val="20"/>
          <w:szCs w:val="20"/>
          <w:lang w:val="uk-UA" w:eastAsia="ru-RU"/>
          <w14:ligatures w14:val="none"/>
        </w:rPr>
        <w:tab/>
        <w:t xml:space="preserve">                        855,4</w:t>
      </w:r>
    </w:p>
    <w:p w14:paraId="6D08436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Мінус: резерв на знецінення </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0,0</w:t>
      </w:r>
    </w:p>
    <w:p w14:paraId="710DF1A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Інша поточна дебіторська заборгованість (1155)</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1251,7</w:t>
      </w:r>
      <w:r w:rsidRPr="00CC644A">
        <w:rPr>
          <w:rFonts w:eastAsia="Times New Roman" w:cs="Times New Roman"/>
          <w:color w:val="000000"/>
          <w:kern w:val="0"/>
          <w:sz w:val="20"/>
          <w:szCs w:val="20"/>
          <w:lang w:val="uk-UA" w:eastAsia="ru-RU"/>
          <w14:ligatures w14:val="none"/>
        </w:rPr>
        <w:tab/>
        <w:t xml:space="preserve">                       10404,5</w:t>
      </w:r>
    </w:p>
    <w:p w14:paraId="3EFD430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Мінус: резерв на знецінення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502356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фінансової дебіторської заборгованості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1748,1</w:t>
      </w:r>
      <w:r w:rsidRPr="00CC644A">
        <w:rPr>
          <w:rFonts w:eastAsia="Times New Roman" w:cs="Times New Roman"/>
          <w:color w:val="000000"/>
          <w:kern w:val="0"/>
          <w:sz w:val="20"/>
          <w:szCs w:val="20"/>
          <w:lang w:val="uk-UA" w:eastAsia="ru-RU"/>
          <w14:ligatures w14:val="none"/>
        </w:rPr>
        <w:tab/>
        <w:t xml:space="preserve">                        11259,9</w:t>
      </w:r>
    </w:p>
    <w:p w14:paraId="10C73E3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46AA3AE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дебіторської заборгованості з основної діяльності </w:t>
      </w:r>
    </w:p>
    <w:p w14:paraId="0BA2FDA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та іншої дебіторської заборгованості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1748,1</w:t>
      </w:r>
      <w:r w:rsidRPr="00CC644A">
        <w:rPr>
          <w:rFonts w:eastAsia="Times New Roman" w:cs="Times New Roman"/>
          <w:color w:val="000000"/>
          <w:kern w:val="0"/>
          <w:sz w:val="20"/>
          <w:szCs w:val="20"/>
          <w:lang w:val="uk-UA" w:eastAsia="ru-RU"/>
          <w14:ligatures w14:val="none"/>
        </w:rPr>
        <w:tab/>
        <w:t xml:space="preserve">                           11259,9</w:t>
      </w:r>
    </w:p>
    <w:p w14:paraId="06EA811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6D66D50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31 грудня 2025р.</w:t>
      </w:r>
    </w:p>
    <w:p w14:paraId="1D08261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 xml:space="preserve">Дебіторська заборгованість з основної діяльності </w:t>
      </w:r>
      <w:r w:rsidRPr="00CC644A">
        <w:rPr>
          <w:rFonts w:eastAsia="Times New Roman" w:cs="Times New Roman"/>
          <w:color w:val="000000"/>
          <w:kern w:val="0"/>
          <w:sz w:val="20"/>
          <w:szCs w:val="20"/>
          <w:lang w:val="uk-UA" w:eastAsia="ru-RU"/>
          <w14:ligatures w14:val="none"/>
        </w:rPr>
        <w:tab/>
        <w:t>Інше</w:t>
      </w:r>
      <w:r w:rsidRPr="00CC644A">
        <w:rPr>
          <w:rFonts w:eastAsia="Times New Roman" w:cs="Times New Roman"/>
          <w:color w:val="000000"/>
          <w:kern w:val="0"/>
          <w:sz w:val="20"/>
          <w:szCs w:val="20"/>
          <w:lang w:val="uk-UA" w:eastAsia="ru-RU"/>
          <w14:ligatures w14:val="none"/>
        </w:rPr>
        <w:tab/>
        <w:t>Аванси видані</w:t>
      </w:r>
    </w:p>
    <w:p w14:paraId="5CA94BF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Первісна вартість дебіторської заборгованості                             </w:t>
      </w:r>
      <w:r w:rsidRPr="00CC644A">
        <w:rPr>
          <w:rFonts w:eastAsia="Times New Roman" w:cs="Times New Roman"/>
          <w:color w:val="000000"/>
          <w:kern w:val="0"/>
          <w:sz w:val="20"/>
          <w:szCs w:val="20"/>
          <w:lang w:val="uk-UA" w:eastAsia="ru-RU"/>
          <w14:ligatures w14:val="none"/>
        </w:rPr>
        <w:tab/>
        <w:t>496,4</w:t>
      </w:r>
      <w:r w:rsidRPr="00CC644A">
        <w:rPr>
          <w:rFonts w:eastAsia="Times New Roman" w:cs="Times New Roman"/>
          <w:color w:val="000000"/>
          <w:kern w:val="0"/>
          <w:sz w:val="20"/>
          <w:szCs w:val="20"/>
          <w:lang w:val="uk-UA" w:eastAsia="ru-RU"/>
          <w14:ligatures w14:val="none"/>
        </w:rPr>
        <w:tab/>
        <w:t>414,5</w:t>
      </w:r>
      <w:r w:rsidRPr="00CC644A">
        <w:rPr>
          <w:rFonts w:eastAsia="Times New Roman" w:cs="Times New Roman"/>
          <w:color w:val="000000"/>
          <w:kern w:val="0"/>
          <w:sz w:val="20"/>
          <w:szCs w:val="20"/>
          <w:lang w:val="uk-UA" w:eastAsia="ru-RU"/>
          <w14:ligatures w14:val="none"/>
        </w:rPr>
        <w:tab/>
        <w:t>837,2</w:t>
      </w:r>
    </w:p>
    <w:p w14:paraId="65D525B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дебіторської заборгованості з основної діяльності </w:t>
      </w:r>
    </w:p>
    <w:p w14:paraId="3D15B50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та іншої дебіторської заборгованості </w:t>
      </w:r>
      <w:r w:rsidRPr="00CC644A">
        <w:rPr>
          <w:rFonts w:eastAsia="Times New Roman" w:cs="Times New Roman"/>
          <w:color w:val="000000"/>
          <w:kern w:val="0"/>
          <w:sz w:val="20"/>
          <w:szCs w:val="20"/>
          <w:lang w:val="uk-UA" w:eastAsia="ru-RU"/>
          <w14:ligatures w14:val="none"/>
        </w:rPr>
        <w:tab/>
        <w:t xml:space="preserve">                                                 496,4</w:t>
      </w:r>
      <w:r w:rsidRPr="00CC644A">
        <w:rPr>
          <w:rFonts w:eastAsia="Times New Roman" w:cs="Times New Roman"/>
          <w:color w:val="000000"/>
          <w:kern w:val="0"/>
          <w:sz w:val="20"/>
          <w:szCs w:val="20"/>
          <w:lang w:val="uk-UA" w:eastAsia="ru-RU"/>
          <w14:ligatures w14:val="none"/>
        </w:rPr>
        <w:tab/>
        <w:t xml:space="preserve">  414,5</w:t>
      </w:r>
      <w:r w:rsidRPr="00CC644A">
        <w:rPr>
          <w:rFonts w:eastAsia="Times New Roman" w:cs="Times New Roman"/>
          <w:color w:val="000000"/>
          <w:kern w:val="0"/>
          <w:sz w:val="20"/>
          <w:szCs w:val="20"/>
          <w:lang w:val="uk-UA" w:eastAsia="ru-RU"/>
          <w14:ligatures w14:val="none"/>
        </w:rPr>
        <w:tab/>
        <w:t>837,2</w:t>
      </w:r>
    </w:p>
    <w:p w14:paraId="04CEA09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p>
    <w:p w14:paraId="05F2980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46BFAEC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31 грудня 2024р.</w:t>
      </w:r>
    </w:p>
    <w:p w14:paraId="42A08E1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Дебіторська заборгованість з основної діяльності</w:t>
      </w:r>
      <w:r w:rsidRPr="00CC644A">
        <w:rPr>
          <w:rFonts w:eastAsia="Times New Roman" w:cs="Times New Roman"/>
          <w:color w:val="000000"/>
          <w:kern w:val="0"/>
          <w:sz w:val="20"/>
          <w:szCs w:val="20"/>
          <w:lang w:val="uk-UA" w:eastAsia="ru-RU"/>
          <w14:ligatures w14:val="none"/>
        </w:rPr>
        <w:tab/>
        <w:t>Інше</w:t>
      </w:r>
      <w:r w:rsidRPr="00CC644A">
        <w:rPr>
          <w:rFonts w:eastAsia="Times New Roman" w:cs="Times New Roman"/>
          <w:color w:val="000000"/>
          <w:kern w:val="0"/>
          <w:sz w:val="20"/>
          <w:szCs w:val="20"/>
          <w:lang w:val="uk-UA" w:eastAsia="ru-RU"/>
          <w14:ligatures w14:val="none"/>
        </w:rPr>
        <w:tab/>
        <w:t xml:space="preserve">Аванси видані  </w:t>
      </w:r>
    </w:p>
    <w:p w14:paraId="2476D52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Первісна вартість дебіторської заборгованості</w:t>
      </w:r>
      <w:r w:rsidRPr="00CC644A">
        <w:rPr>
          <w:rFonts w:eastAsia="Times New Roman" w:cs="Times New Roman"/>
          <w:color w:val="000000"/>
          <w:kern w:val="0"/>
          <w:sz w:val="20"/>
          <w:szCs w:val="20"/>
          <w:lang w:val="uk-UA" w:eastAsia="ru-RU"/>
          <w14:ligatures w14:val="none"/>
        </w:rPr>
        <w:tab/>
        <w:t>855,4</w:t>
      </w:r>
      <w:r w:rsidRPr="00CC644A">
        <w:rPr>
          <w:rFonts w:eastAsia="Times New Roman" w:cs="Times New Roman"/>
          <w:color w:val="000000"/>
          <w:kern w:val="0"/>
          <w:sz w:val="20"/>
          <w:szCs w:val="20"/>
          <w:lang w:val="uk-UA" w:eastAsia="ru-RU"/>
          <w14:ligatures w14:val="none"/>
        </w:rPr>
        <w:tab/>
        <w:t>51,9</w:t>
      </w:r>
      <w:r w:rsidRPr="00CC644A">
        <w:rPr>
          <w:rFonts w:eastAsia="Times New Roman" w:cs="Times New Roman"/>
          <w:color w:val="000000"/>
          <w:kern w:val="0"/>
          <w:sz w:val="20"/>
          <w:szCs w:val="20"/>
          <w:lang w:val="uk-UA" w:eastAsia="ru-RU"/>
          <w14:ligatures w14:val="none"/>
        </w:rPr>
        <w:tab/>
        <w:t>10352,6</w:t>
      </w:r>
    </w:p>
    <w:p w14:paraId="7DDB1A3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дебіторської заборгованості з основної </w:t>
      </w:r>
    </w:p>
    <w:p w14:paraId="598AB2C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діяльності та іншої дебіторської заборгованості </w:t>
      </w:r>
      <w:r w:rsidRPr="00CC644A">
        <w:rPr>
          <w:rFonts w:eastAsia="Times New Roman" w:cs="Times New Roman"/>
          <w:color w:val="000000"/>
          <w:kern w:val="0"/>
          <w:sz w:val="20"/>
          <w:szCs w:val="20"/>
          <w:lang w:val="uk-UA" w:eastAsia="ru-RU"/>
          <w14:ligatures w14:val="none"/>
        </w:rPr>
        <w:tab/>
        <w:t>855,4</w:t>
      </w:r>
      <w:r w:rsidRPr="00CC644A">
        <w:rPr>
          <w:rFonts w:eastAsia="Times New Roman" w:cs="Times New Roman"/>
          <w:color w:val="000000"/>
          <w:kern w:val="0"/>
          <w:sz w:val="20"/>
          <w:szCs w:val="20"/>
          <w:lang w:val="uk-UA" w:eastAsia="ru-RU"/>
          <w14:ligatures w14:val="none"/>
        </w:rPr>
        <w:tab/>
        <w:t>51,9</w:t>
      </w:r>
      <w:r w:rsidRPr="00CC644A">
        <w:rPr>
          <w:rFonts w:eastAsia="Times New Roman" w:cs="Times New Roman"/>
          <w:color w:val="000000"/>
          <w:kern w:val="0"/>
          <w:sz w:val="20"/>
          <w:szCs w:val="20"/>
          <w:lang w:val="uk-UA" w:eastAsia="ru-RU"/>
          <w14:ligatures w14:val="none"/>
        </w:rPr>
        <w:tab/>
        <w:t>10352,6</w:t>
      </w:r>
    </w:p>
    <w:p w14:paraId="38F8AE9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Резерв на знецінення не нараховувався на торгову дебуторську заборгованість, чрез те, що всі дебітори підприємства вважаються реальними. Підприємство не має сумнівів, щодо погашення торгової дебіторської заборгованості. </w:t>
      </w:r>
    </w:p>
    <w:p w14:paraId="374EC93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6489640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Аналіз дебіторської заборгованості наведено нижче:</w:t>
      </w:r>
    </w:p>
    <w:p w14:paraId="05CFF4E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t>31 грудня 2025р.</w:t>
      </w:r>
    </w:p>
    <w:p w14:paraId="15F2316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Дебіторська заборгованість з основної діяльності</w:t>
      </w:r>
      <w:r w:rsidRPr="00CC644A">
        <w:rPr>
          <w:rFonts w:eastAsia="Times New Roman" w:cs="Times New Roman"/>
          <w:color w:val="000000"/>
          <w:kern w:val="0"/>
          <w:sz w:val="20"/>
          <w:szCs w:val="20"/>
          <w:lang w:val="uk-UA" w:eastAsia="ru-RU"/>
          <w14:ligatures w14:val="none"/>
        </w:rPr>
        <w:tab/>
        <w:t xml:space="preserve">Інше </w:t>
      </w:r>
    </w:p>
    <w:p w14:paraId="075D47A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Поточна і незнецінена заборгованість:</w:t>
      </w:r>
      <w:r w:rsidRPr="00CC644A">
        <w:rPr>
          <w:rFonts w:eastAsia="Times New Roman" w:cs="Times New Roman"/>
          <w:color w:val="000000"/>
          <w:kern w:val="0"/>
          <w:sz w:val="20"/>
          <w:szCs w:val="20"/>
          <w:lang w:val="uk-UA" w:eastAsia="ru-RU"/>
          <w14:ligatures w14:val="none"/>
        </w:rPr>
        <w:tab/>
      </w:r>
    </w:p>
    <w:p w14:paraId="2093B83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ДОНБАСВУГІЛЛЯ НВП ТОВ</w:t>
      </w:r>
      <w:r w:rsidRPr="00CC644A">
        <w:rPr>
          <w:rFonts w:eastAsia="Times New Roman" w:cs="Times New Roman"/>
          <w:color w:val="000000"/>
          <w:kern w:val="0"/>
          <w:sz w:val="20"/>
          <w:szCs w:val="20"/>
          <w:lang w:val="uk-UA" w:eastAsia="ru-RU"/>
          <w14:ligatures w14:val="none"/>
        </w:rPr>
        <w:tab/>
        <w:t xml:space="preserve">                       27,7</w:t>
      </w:r>
      <w:r w:rsidRPr="00CC644A">
        <w:rPr>
          <w:rFonts w:eastAsia="Times New Roman" w:cs="Times New Roman"/>
          <w:color w:val="000000"/>
          <w:kern w:val="0"/>
          <w:sz w:val="20"/>
          <w:szCs w:val="20"/>
          <w:lang w:val="uk-UA" w:eastAsia="ru-RU"/>
          <w14:ligatures w14:val="none"/>
        </w:rPr>
        <w:tab/>
      </w:r>
    </w:p>
    <w:p w14:paraId="5E0E5C2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Метрика НПП ТОВ</w:t>
      </w:r>
      <w:r w:rsidRPr="00CC644A">
        <w:rPr>
          <w:rFonts w:eastAsia="Times New Roman" w:cs="Times New Roman"/>
          <w:color w:val="000000"/>
          <w:kern w:val="0"/>
          <w:sz w:val="20"/>
          <w:szCs w:val="20"/>
          <w:lang w:val="uk-UA" w:eastAsia="ru-RU"/>
          <w14:ligatures w14:val="none"/>
        </w:rPr>
        <w:tab/>
        <w:t xml:space="preserve">                                   30,0</w:t>
      </w:r>
      <w:r w:rsidRPr="00CC644A">
        <w:rPr>
          <w:rFonts w:eastAsia="Times New Roman" w:cs="Times New Roman"/>
          <w:color w:val="000000"/>
          <w:kern w:val="0"/>
          <w:sz w:val="20"/>
          <w:szCs w:val="20"/>
          <w:lang w:val="uk-UA" w:eastAsia="ru-RU"/>
          <w14:ligatures w14:val="none"/>
        </w:rPr>
        <w:tab/>
      </w:r>
    </w:p>
    <w:p w14:paraId="67F17BD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 xml:space="preserve"> МИКОМ ЛТД ТОВ</w:t>
      </w:r>
      <w:r w:rsidRPr="00CC644A">
        <w:rPr>
          <w:rFonts w:eastAsia="Times New Roman" w:cs="Times New Roman"/>
          <w:color w:val="000000"/>
          <w:kern w:val="0"/>
          <w:sz w:val="20"/>
          <w:szCs w:val="20"/>
          <w:lang w:val="uk-UA" w:eastAsia="ru-RU"/>
          <w14:ligatures w14:val="none"/>
        </w:rPr>
        <w:tab/>
        <w:t xml:space="preserve">                                          436,4</w:t>
      </w:r>
      <w:r w:rsidRPr="00CC644A">
        <w:rPr>
          <w:rFonts w:eastAsia="Times New Roman" w:cs="Times New Roman"/>
          <w:color w:val="000000"/>
          <w:kern w:val="0"/>
          <w:sz w:val="20"/>
          <w:szCs w:val="20"/>
          <w:lang w:val="uk-UA" w:eastAsia="ru-RU"/>
          <w14:ligatures w14:val="none"/>
        </w:rPr>
        <w:tab/>
      </w:r>
    </w:p>
    <w:p w14:paraId="36299C4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-Інше</w:t>
      </w:r>
      <w:r w:rsidRPr="00CC644A">
        <w:rPr>
          <w:rFonts w:eastAsia="Times New Roman" w:cs="Times New Roman"/>
          <w:color w:val="000000"/>
          <w:kern w:val="0"/>
          <w:sz w:val="20"/>
          <w:szCs w:val="20"/>
          <w:lang w:val="uk-UA" w:eastAsia="ru-RU"/>
          <w14:ligatures w14:val="none"/>
        </w:rPr>
        <w:tab/>
        <w:t>2,3</w:t>
      </w:r>
      <w:r w:rsidRPr="00CC644A">
        <w:rPr>
          <w:rFonts w:eastAsia="Times New Roman" w:cs="Times New Roman"/>
          <w:color w:val="000000"/>
          <w:kern w:val="0"/>
          <w:sz w:val="20"/>
          <w:szCs w:val="20"/>
          <w:lang w:val="uk-UA" w:eastAsia="ru-RU"/>
          <w14:ligatures w14:val="none"/>
        </w:rPr>
        <w:tab/>
      </w:r>
    </w:p>
    <w:p w14:paraId="755C7B0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поточної і незнеціненої заборгованості</w:t>
      </w:r>
      <w:r w:rsidRPr="00CC644A">
        <w:rPr>
          <w:rFonts w:eastAsia="Times New Roman" w:cs="Times New Roman"/>
          <w:color w:val="000000"/>
          <w:kern w:val="0"/>
          <w:sz w:val="20"/>
          <w:szCs w:val="20"/>
          <w:lang w:val="uk-UA" w:eastAsia="ru-RU"/>
          <w14:ligatures w14:val="none"/>
        </w:rPr>
        <w:tab/>
        <w:t>496,4</w:t>
      </w:r>
      <w:r w:rsidRPr="00CC644A">
        <w:rPr>
          <w:rFonts w:eastAsia="Times New Roman" w:cs="Times New Roman"/>
          <w:color w:val="000000"/>
          <w:kern w:val="0"/>
          <w:sz w:val="20"/>
          <w:szCs w:val="20"/>
          <w:lang w:val="uk-UA" w:eastAsia="ru-RU"/>
          <w14:ligatures w14:val="none"/>
        </w:rPr>
        <w:tab/>
      </w:r>
    </w:p>
    <w:p w14:paraId="77E96AD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0B511D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31 грудня 2024 р.</w:t>
      </w:r>
    </w:p>
    <w:p w14:paraId="4D79A36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Дебіторська заборгованість з основної діяльності</w:t>
      </w:r>
      <w:r w:rsidRPr="00CC644A">
        <w:rPr>
          <w:rFonts w:eastAsia="Times New Roman" w:cs="Times New Roman"/>
          <w:color w:val="000000"/>
          <w:kern w:val="0"/>
          <w:sz w:val="20"/>
          <w:szCs w:val="20"/>
          <w:lang w:val="uk-UA" w:eastAsia="ru-RU"/>
          <w14:ligatures w14:val="none"/>
        </w:rPr>
        <w:tab/>
        <w:t xml:space="preserve">Інше </w:t>
      </w:r>
    </w:p>
    <w:p w14:paraId="4E7E281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Поточна і незнецінена заборгованість:</w:t>
      </w:r>
      <w:r w:rsidRPr="00CC644A">
        <w:rPr>
          <w:rFonts w:eastAsia="Times New Roman" w:cs="Times New Roman"/>
          <w:color w:val="000000"/>
          <w:kern w:val="0"/>
          <w:sz w:val="20"/>
          <w:szCs w:val="20"/>
          <w:lang w:val="uk-UA" w:eastAsia="ru-RU"/>
          <w14:ligatures w14:val="none"/>
        </w:rPr>
        <w:tab/>
      </w:r>
    </w:p>
    <w:p w14:paraId="58D3EDD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Кнауф гіпс Київ ТОВ </w:t>
      </w:r>
      <w:r w:rsidRPr="00CC644A">
        <w:rPr>
          <w:rFonts w:eastAsia="Times New Roman" w:cs="Times New Roman"/>
          <w:color w:val="000000"/>
          <w:kern w:val="0"/>
          <w:sz w:val="20"/>
          <w:szCs w:val="20"/>
          <w:lang w:val="uk-UA" w:eastAsia="ru-RU"/>
          <w14:ligatures w14:val="none"/>
        </w:rPr>
        <w:tab/>
        <w:t>823,2</w:t>
      </w:r>
      <w:r w:rsidRPr="00CC644A">
        <w:rPr>
          <w:rFonts w:eastAsia="Times New Roman" w:cs="Times New Roman"/>
          <w:color w:val="000000"/>
          <w:kern w:val="0"/>
          <w:sz w:val="20"/>
          <w:szCs w:val="20"/>
          <w:lang w:val="uk-UA" w:eastAsia="ru-RU"/>
          <w14:ligatures w14:val="none"/>
        </w:rPr>
        <w:tab/>
      </w:r>
    </w:p>
    <w:p w14:paraId="5559216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Метрика НПП ТОВ</w:t>
      </w:r>
      <w:r w:rsidRPr="00CC644A">
        <w:rPr>
          <w:rFonts w:eastAsia="Times New Roman" w:cs="Times New Roman"/>
          <w:color w:val="000000"/>
          <w:kern w:val="0"/>
          <w:sz w:val="20"/>
          <w:szCs w:val="20"/>
          <w:lang w:val="uk-UA" w:eastAsia="ru-RU"/>
          <w14:ligatures w14:val="none"/>
        </w:rPr>
        <w:tab/>
        <w:t>30,0</w:t>
      </w:r>
      <w:r w:rsidRPr="00CC644A">
        <w:rPr>
          <w:rFonts w:eastAsia="Times New Roman" w:cs="Times New Roman"/>
          <w:color w:val="000000"/>
          <w:kern w:val="0"/>
          <w:sz w:val="20"/>
          <w:szCs w:val="20"/>
          <w:lang w:val="uk-UA" w:eastAsia="ru-RU"/>
          <w14:ligatures w14:val="none"/>
        </w:rPr>
        <w:tab/>
      </w:r>
    </w:p>
    <w:p w14:paraId="57628E3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-Інше</w:t>
      </w:r>
      <w:r w:rsidRPr="00CC644A">
        <w:rPr>
          <w:rFonts w:eastAsia="Times New Roman" w:cs="Times New Roman"/>
          <w:color w:val="000000"/>
          <w:kern w:val="0"/>
          <w:sz w:val="20"/>
          <w:szCs w:val="20"/>
          <w:lang w:val="uk-UA" w:eastAsia="ru-RU"/>
          <w14:ligatures w14:val="none"/>
        </w:rPr>
        <w:tab/>
        <w:t>2,2</w:t>
      </w:r>
      <w:r w:rsidRPr="00CC644A">
        <w:rPr>
          <w:rFonts w:eastAsia="Times New Roman" w:cs="Times New Roman"/>
          <w:color w:val="000000"/>
          <w:kern w:val="0"/>
          <w:sz w:val="20"/>
          <w:szCs w:val="20"/>
          <w:lang w:val="uk-UA" w:eastAsia="ru-RU"/>
          <w14:ligatures w14:val="none"/>
        </w:rPr>
        <w:tab/>
      </w:r>
    </w:p>
    <w:p w14:paraId="7AF7614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поточної і незнеціненої заборгованості</w:t>
      </w:r>
      <w:r w:rsidRPr="00CC644A">
        <w:rPr>
          <w:rFonts w:eastAsia="Times New Roman" w:cs="Times New Roman"/>
          <w:color w:val="000000"/>
          <w:kern w:val="0"/>
          <w:sz w:val="20"/>
          <w:szCs w:val="20"/>
          <w:lang w:val="uk-UA" w:eastAsia="ru-RU"/>
          <w14:ligatures w14:val="none"/>
        </w:rPr>
        <w:tab/>
        <w:t>855,4</w:t>
      </w:r>
      <w:r w:rsidRPr="00CC644A">
        <w:rPr>
          <w:rFonts w:eastAsia="Times New Roman" w:cs="Times New Roman"/>
          <w:color w:val="000000"/>
          <w:kern w:val="0"/>
          <w:sz w:val="20"/>
          <w:szCs w:val="20"/>
          <w:lang w:val="uk-UA" w:eastAsia="ru-RU"/>
          <w14:ligatures w14:val="none"/>
        </w:rPr>
        <w:tab/>
      </w:r>
    </w:p>
    <w:p w14:paraId="7F5B8D3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645B8F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16. Гроші та їх еквіваленти та поточні фінансові інвестиції (до рядку балансу 1165)</w:t>
      </w:r>
    </w:p>
    <w:p w14:paraId="6BD5E64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 xml:space="preserve">                                                         31 грудня 2025р.</w:t>
      </w:r>
      <w:r w:rsidRPr="00CC644A">
        <w:rPr>
          <w:rFonts w:eastAsia="Times New Roman" w:cs="Times New Roman"/>
          <w:color w:val="000000"/>
          <w:kern w:val="0"/>
          <w:sz w:val="20"/>
          <w:szCs w:val="20"/>
          <w:lang w:val="uk-UA" w:eastAsia="ru-RU"/>
          <w14:ligatures w14:val="none"/>
        </w:rPr>
        <w:tab/>
        <w:t>31 грудня  2024 р.</w:t>
      </w:r>
    </w:p>
    <w:p w14:paraId="07EFDFB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866A36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Грошові кошти на банківських рахунках у гривнях</w:t>
      </w:r>
      <w:r w:rsidRPr="00CC644A">
        <w:rPr>
          <w:rFonts w:eastAsia="Times New Roman" w:cs="Times New Roman"/>
          <w:color w:val="000000"/>
          <w:kern w:val="0"/>
          <w:sz w:val="20"/>
          <w:szCs w:val="20"/>
          <w:lang w:val="uk-UA" w:eastAsia="ru-RU"/>
          <w14:ligatures w14:val="none"/>
        </w:rPr>
        <w:tab/>
        <w:t>2477,7</w:t>
      </w:r>
      <w:r w:rsidRPr="00CC644A">
        <w:rPr>
          <w:rFonts w:eastAsia="Times New Roman" w:cs="Times New Roman"/>
          <w:color w:val="000000"/>
          <w:kern w:val="0"/>
          <w:sz w:val="20"/>
          <w:szCs w:val="20"/>
          <w:lang w:val="uk-UA" w:eastAsia="ru-RU"/>
          <w14:ligatures w14:val="none"/>
        </w:rPr>
        <w:tab/>
        <w:t xml:space="preserve">                       4553,1</w:t>
      </w:r>
    </w:p>
    <w:p w14:paraId="3496C50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Готівка </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710D8D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грошових коштів та їх еквівалентів</w:t>
      </w:r>
      <w:r w:rsidRPr="00CC644A">
        <w:rPr>
          <w:rFonts w:eastAsia="Times New Roman" w:cs="Times New Roman"/>
          <w:color w:val="000000"/>
          <w:kern w:val="0"/>
          <w:sz w:val="20"/>
          <w:szCs w:val="20"/>
          <w:lang w:val="uk-UA" w:eastAsia="ru-RU"/>
          <w14:ligatures w14:val="none"/>
        </w:rPr>
        <w:tab/>
        <w:t xml:space="preserve">               2477,7                   </w:t>
      </w:r>
      <w:r w:rsidRPr="00CC644A">
        <w:rPr>
          <w:rFonts w:eastAsia="Times New Roman" w:cs="Times New Roman"/>
          <w:color w:val="000000"/>
          <w:kern w:val="0"/>
          <w:sz w:val="20"/>
          <w:szCs w:val="20"/>
          <w:lang w:val="uk-UA" w:eastAsia="ru-RU"/>
          <w14:ligatures w14:val="none"/>
        </w:rPr>
        <w:tab/>
        <w:t>4553,1</w:t>
      </w:r>
    </w:p>
    <w:p w14:paraId="7C5B4DE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55C9622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Усі грошові кошти і їх еквіваленти деноміновані в гривнях. Усі залишки на банківських рахунках не прострочені і не знецінені. Компанія не надавала грошові кошти та їх еквіваленти у заставу як забезпечення позикових коштів.</w:t>
      </w:r>
    </w:p>
    <w:p w14:paraId="29C8338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17. Рух грошових коштів</w:t>
      </w:r>
    </w:p>
    <w:p w14:paraId="006DEAC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звіті про рух грошових коштів визнані наступні суми: у тисячах гривень</w:t>
      </w:r>
      <w:r w:rsidRPr="00CC644A">
        <w:rPr>
          <w:rFonts w:eastAsia="Times New Roman" w:cs="Times New Roman"/>
          <w:color w:val="000000"/>
          <w:kern w:val="0"/>
          <w:sz w:val="20"/>
          <w:szCs w:val="20"/>
          <w:lang w:val="uk-UA" w:eastAsia="ru-RU"/>
          <w14:ligatures w14:val="none"/>
        </w:rPr>
        <w:tab/>
        <w:t>2025 рік</w:t>
      </w:r>
      <w:r w:rsidRPr="00CC644A">
        <w:rPr>
          <w:rFonts w:eastAsia="Times New Roman" w:cs="Times New Roman"/>
          <w:color w:val="000000"/>
          <w:kern w:val="0"/>
          <w:sz w:val="20"/>
          <w:szCs w:val="20"/>
          <w:lang w:val="uk-UA" w:eastAsia="ru-RU"/>
          <w14:ligatures w14:val="none"/>
        </w:rPr>
        <w:tab/>
        <w:t>2024рік</w:t>
      </w:r>
    </w:p>
    <w:p w14:paraId="13D4D69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Рух коштів від операційної діяльності                                                                </w:t>
      </w:r>
      <w:r w:rsidRPr="00CC644A">
        <w:rPr>
          <w:rFonts w:eastAsia="Times New Roman" w:cs="Times New Roman"/>
          <w:color w:val="000000"/>
          <w:kern w:val="0"/>
          <w:sz w:val="20"/>
          <w:szCs w:val="20"/>
          <w:lang w:val="uk-UA" w:eastAsia="ru-RU"/>
          <w14:ligatures w14:val="none"/>
        </w:rPr>
        <w:tab/>
        <w:t>(2075,4)</w:t>
      </w:r>
      <w:r w:rsidRPr="00CC644A">
        <w:rPr>
          <w:rFonts w:eastAsia="Times New Roman" w:cs="Times New Roman"/>
          <w:color w:val="000000"/>
          <w:kern w:val="0"/>
          <w:sz w:val="20"/>
          <w:szCs w:val="20"/>
          <w:lang w:val="uk-UA" w:eastAsia="ru-RU"/>
          <w14:ligatures w14:val="none"/>
        </w:rPr>
        <w:tab/>
        <w:t>1436,4</w:t>
      </w:r>
    </w:p>
    <w:p w14:paraId="67395A3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w:t>
      </w:r>
      <w:r w:rsidRPr="00CC644A">
        <w:rPr>
          <w:rFonts w:eastAsia="Times New Roman" w:cs="Times New Roman"/>
          <w:color w:val="000000"/>
          <w:kern w:val="0"/>
          <w:sz w:val="20"/>
          <w:szCs w:val="20"/>
          <w:lang w:val="uk-UA" w:eastAsia="ru-RU"/>
          <w14:ligatures w14:val="none"/>
        </w:rPr>
        <w:tab/>
        <w:t>(2075,4)</w:t>
      </w:r>
      <w:r w:rsidRPr="00CC644A">
        <w:rPr>
          <w:rFonts w:eastAsia="Times New Roman" w:cs="Times New Roman"/>
          <w:color w:val="000000"/>
          <w:kern w:val="0"/>
          <w:sz w:val="20"/>
          <w:szCs w:val="20"/>
          <w:lang w:val="uk-UA" w:eastAsia="ru-RU"/>
          <w14:ligatures w14:val="none"/>
        </w:rPr>
        <w:tab/>
        <w:t>1436,4</w:t>
      </w:r>
    </w:p>
    <w:p w14:paraId="1E45C80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18. Акціонерний капітал</w:t>
      </w:r>
    </w:p>
    <w:p w14:paraId="76179BF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Статутний капітал заявлений та сплачений складається з 14800шт акцій номінальною вартістю 10,0грн. на загальну суму 148000,0грн. </w:t>
      </w:r>
    </w:p>
    <w:p w14:paraId="02C65FD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Змiн в статутному капiталi у 2025-2024рр. не було</w:t>
      </w:r>
    </w:p>
    <w:p w14:paraId="0F58901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539D281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Власники 10 i більше вiдсоткiв статутного капіталу, станом на 31.12.2024р.:</w:t>
      </w:r>
    </w:p>
    <w:p w14:paraId="4F17C16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Рибас Михайло Сергійович -  35,5%</w:t>
      </w:r>
    </w:p>
    <w:p w14:paraId="5D62D44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Шелудченко Олена Миколаївна- 33,0%</w:t>
      </w:r>
    </w:p>
    <w:p w14:paraId="33773F9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Гребе Олександр Костянтинович  * -19,5%</w:t>
      </w:r>
    </w:p>
    <w:p w14:paraId="00CECD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Григор'єва  Тетяна Олександрівна- 12,0% </w:t>
      </w:r>
    </w:p>
    <w:p w14:paraId="18B57FE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*Гребе Олександр Костянтинович помер у 2020році., спадкоємниця Григор'єва Т.О. не переоформила на себе акції.</w:t>
      </w:r>
    </w:p>
    <w:p w14:paraId="05F885C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Власники 10 i більше вiдсоткiв статутного капіталу, станом на 31.12.2023р.:</w:t>
      </w:r>
    </w:p>
    <w:p w14:paraId="2A3105D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Рибас Михайло Сергійович -  35,5%</w:t>
      </w:r>
    </w:p>
    <w:p w14:paraId="35BAB3F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Шелудченко Олена Миколаївна- 33,0%</w:t>
      </w:r>
    </w:p>
    <w:p w14:paraId="569696D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Гребе Олександр Костянтинович  * -19,5%</w:t>
      </w:r>
    </w:p>
    <w:p w14:paraId="6A253CD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Григор'єва  Тетяна Олександрівна- 12,0% </w:t>
      </w:r>
    </w:p>
    <w:p w14:paraId="319C380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*Гребе Олександр Костянтинович помер у 2020році., спадкоємниця Григор'єва Т.О. не переоформила на себе акції.</w:t>
      </w:r>
    </w:p>
    <w:p w14:paraId="511D832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43CAA7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19. Рух капіталу</w:t>
      </w:r>
    </w:p>
    <w:p w14:paraId="5664350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Резервний капiтал. Резервний капiтал протягом звiтного перiоду залишився незмiнним та складає- 65,7тис грн. </w:t>
      </w:r>
    </w:p>
    <w:p w14:paraId="5D5418F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E4E0B5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Нерозподiлений прибуток (непокритий збиток).</w:t>
      </w:r>
      <w:r w:rsidRPr="00CC644A">
        <w:rPr>
          <w:rFonts w:eastAsia="Times New Roman" w:cs="Times New Roman"/>
          <w:color w:val="000000"/>
          <w:kern w:val="0"/>
          <w:sz w:val="20"/>
          <w:szCs w:val="20"/>
          <w:lang w:val="uk-UA" w:eastAsia="ru-RU"/>
          <w14:ligatures w14:val="none"/>
        </w:rPr>
        <w:tab/>
        <w:t>Нерозподiлений прибуток на кiнець 2024р. в балансi пiдприємства складає 4382,0тис.грн.</w:t>
      </w:r>
    </w:p>
    <w:p w14:paraId="1315625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За результатами фiнансово-господарської дiяльностi за 2025р. Пiдприємство отримало прибуток у сумi  132,8тис.грн. Нерозподiлений прибуток на кiнець 2025р. в балансi пiдприємства складає 4514,8ис.грн.</w:t>
      </w:r>
    </w:p>
    <w:p w14:paraId="36699E4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0CEB113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Вилученого капіталу на кінець 2025року в балансі підприємства немає.</w:t>
      </w:r>
    </w:p>
    <w:p w14:paraId="310066F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77BC2F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20. Дивіденди</w:t>
      </w:r>
    </w:p>
    <w:p w14:paraId="61F43DE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Дівиденди протягом 2025 та 2024 років не нараховувались та не сплачувались.</w:t>
      </w:r>
    </w:p>
    <w:p w14:paraId="71F7803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3EFF7C4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21. Довгострокові зобов'язання (до рядку балансу 1495)</w:t>
      </w:r>
    </w:p>
    <w:p w14:paraId="6A4F7AA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Довгострокові зобовязань у 2025 .на кінець звітного періоду в балансі підприємства складають 453,8тис.грн. - резерв відпусток. -1184,6тис.грн.</w:t>
      </w:r>
    </w:p>
    <w:p w14:paraId="0620F76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39BF7CF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22. Податки до сплати (до рядку балансу 1620)</w:t>
      </w:r>
    </w:p>
    <w:p w14:paraId="0228D33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 xml:space="preserve">             31 грудня  2025р. </w:t>
      </w:r>
      <w:r w:rsidRPr="00CC644A">
        <w:rPr>
          <w:rFonts w:eastAsia="Times New Roman" w:cs="Times New Roman"/>
          <w:color w:val="000000"/>
          <w:kern w:val="0"/>
          <w:sz w:val="20"/>
          <w:szCs w:val="20"/>
          <w:lang w:val="uk-UA" w:eastAsia="ru-RU"/>
          <w14:ligatures w14:val="none"/>
        </w:rPr>
        <w:tab/>
        <w:t>31 грудня 2024 р.</w:t>
      </w:r>
    </w:p>
    <w:p w14:paraId="733B982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ПДВ                     </w:t>
      </w:r>
      <w:r w:rsidRPr="00CC644A">
        <w:rPr>
          <w:rFonts w:eastAsia="Times New Roman" w:cs="Times New Roman"/>
          <w:color w:val="000000"/>
          <w:kern w:val="0"/>
          <w:sz w:val="20"/>
          <w:szCs w:val="20"/>
          <w:lang w:val="uk-UA" w:eastAsia="ru-RU"/>
          <w14:ligatures w14:val="none"/>
        </w:rPr>
        <w:tab/>
        <w:t xml:space="preserve">             332,5</w:t>
      </w:r>
      <w:r w:rsidRPr="00CC644A">
        <w:rPr>
          <w:rFonts w:eastAsia="Times New Roman" w:cs="Times New Roman"/>
          <w:color w:val="000000"/>
          <w:kern w:val="0"/>
          <w:sz w:val="20"/>
          <w:szCs w:val="20"/>
          <w:lang w:val="uk-UA" w:eastAsia="ru-RU"/>
          <w14:ligatures w14:val="none"/>
        </w:rPr>
        <w:tab/>
        <w:t xml:space="preserve">                           155,8</w:t>
      </w:r>
    </w:p>
    <w:p w14:paraId="504912B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Податок  на прибуток</w:t>
      </w:r>
      <w:r w:rsidRPr="00CC644A">
        <w:rPr>
          <w:rFonts w:eastAsia="Times New Roman" w:cs="Times New Roman"/>
          <w:color w:val="000000"/>
          <w:kern w:val="0"/>
          <w:sz w:val="20"/>
          <w:szCs w:val="20"/>
          <w:lang w:val="uk-UA" w:eastAsia="ru-RU"/>
          <w14:ligatures w14:val="none"/>
        </w:rPr>
        <w:tab/>
        <w:t>29,2</w:t>
      </w:r>
      <w:r w:rsidRPr="00CC644A">
        <w:rPr>
          <w:rFonts w:eastAsia="Times New Roman" w:cs="Times New Roman"/>
          <w:color w:val="000000"/>
          <w:kern w:val="0"/>
          <w:sz w:val="20"/>
          <w:szCs w:val="20"/>
          <w:lang w:val="uk-UA" w:eastAsia="ru-RU"/>
          <w14:ligatures w14:val="none"/>
        </w:rPr>
        <w:tab/>
        <w:t xml:space="preserve">                            302,5</w:t>
      </w:r>
    </w:p>
    <w:p w14:paraId="1E5F114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Податок  на землю</w:t>
      </w:r>
      <w:r w:rsidRPr="00CC644A">
        <w:rPr>
          <w:rFonts w:eastAsia="Times New Roman" w:cs="Times New Roman"/>
          <w:color w:val="000000"/>
          <w:kern w:val="0"/>
          <w:sz w:val="20"/>
          <w:szCs w:val="20"/>
          <w:lang w:val="uk-UA" w:eastAsia="ru-RU"/>
          <w14:ligatures w14:val="none"/>
        </w:rPr>
        <w:tab/>
        <w:t xml:space="preserve">       4,8</w:t>
      </w:r>
      <w:r w:rsidRPr="00CC644A">
        <w:rPr>
          <w:rFonts w:eastAsia="Times New Roman" w:cs="Times New Roman"/>
          <w:color w:val="000000"/>
          <w:kern w:val="0"/>
          <w:sz w:val="20"/>
          <w:szCs w:val="20"/>
          <w:lang w:val="uk-UA" w:eastAsia="ru-RU"/>
          <w14:ligatures w14:val="none"/>
        </w:rPr>
        <w:tab/>
        <w:t xml:space="preserve">                                   4,4</w:t>
      </w:r>
    </w:p>
    <w:p w14:paraId="4025B53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ПДФО</w:t>
      </w:r>
      <w:r w:rsidRPr="00CC644A">
        <w:rPr>
          <w:rFonts w:eastAsia="Times New Roman" w:cs="Times New Roman"/>
          <w:color w:val="000000"/>
          <w:kern w:val="0"/>
          <w:sz w:val="20"/>
          <w:szCs w:val="20"/>
          <w:lang w:val="uk-UA" w:eastAsia="ru-RU"/>
          <w14:ligatures w14:val="none"/>
        </w:rPr>
        <w:tab/>
        <w:t xml:space="preserve">                                 178,7                         </w:t>
      </w:r>
      <w:r w:rsidRPr="00CC644A">
        <w:rPr>
          <w:rFonts w:eastAsia="Times New Roman" w:cs="Times New Roman"/>
          <w:color w:val="000000"/>
          <w:kern w:val="0"/>
          <w:sz w:val="20"/>
          <w:szCs w:val="20"/>
          <w:lang w:val="uk-UA" w:eastAsia="ru-RU"/>
          <w14:ligatures w14:val="none"/>
        </w:rPr>
        <w:tab/>
        <w:t>198,3</w:t>
      </w:r>
    </w:p>
    <w:p w14:paraId="01A6E21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Війсковий збір</w:t>
      </w:r>
      <w:r w:rsidRPr="00CC644A">
        <w:rPr>
          <w:rFonts w:eastAsia="Times New Roman" w:cs="Times New Roman"/>
          <w:color w:val="000000"/>
          <w:kern w:val="0"/>
          <w:sz w:val="20"/>
          <w:szCs w:val="20"/>
          <w:lang w:val="uk-UA" w:eastAsia="ru-RU"/>
          <w14:ligatures w14:val="none"/>
        </w:rPr>
        <w:tab/>
        <w:t xml:space="preserve">              49,5                           </w:t>
      </w:r>
      <w:r w:rsidRPr="00CC644A">
        <w:rPr>
          <w:rFonts w:eastAsia="Times New Roman" w:cs="Times New Roman"/>
          <w:color w:val="000000"/>
          <w:kern w:val="0"/>
          <w:sz w:val="20"/>
          <w:szCs w:val="20"/>
          <w:lang w:val="uk-UA" w:eastAsia="ru-RU"/>
          <w14:ligatures w14:val="none"/>
        </w:rPr>
        <w:tab/>
        <w:t>55,0</w:t>
      </w:r>
    </w:p>
    <w:p w14:paraId="7A3B782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податків до сплати </w:t>
      </w:r>
      <w:r w:rsidRPr="00CC644A">
        <w:rPr>
          <w:rFonts w:eastAsia="Times New Roman" w:cs="Times New Roman"/>
          <w:color w:val="000000"/>
          <w:kern w:val="0"/>
          <w:sz w:val="20"/>
          <w:szCs w:val="20"/>
          <w:lang w:val="uk-UA" w:eastAsia="ru-RU"/>
          <w14:ligatures w14:val="none"/>
        </w:rPr>
        <w:tab/>
        <w:t>594,7</w:t>
      </w:r>
      <w:r w:rsidRPr="00CC644A">
        <w:rPr>
          <w:rFonts w:eastAsia="Times New Roman" w:cs="Times New Roman"/>
          <w:color w:val="000000"/>
          <w:kern w:val="0"/>
          <w:sz w:val="20"/>
          <w:szCs w:val="20"/>
          <w:lang w:val="uk-UA" w:eastAsia="ru-RU"/>
          <w14:ligatures w14:val="none"/>
        </w:rPr>
        <w:tab/>
        <w:t xml:space="preserve">                   716,1</w:t>
      </w:r>
    </w:p>
    <w:p w14:paraId="567D18B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829A11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23. Резерви з пенсійного забезпечення</w:t>
      </w:r>
    </w:p>
    <w:p w14:paraId="1016825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бере участь в державному пенсійному плані зі встановленими виплатами, який передбачає достроковий вихід на пенсію співробітників, що працюють на робочих місцях з шкідливими і небезпечними для здоров'я умовами. Резерви під ці види виплат не нараховуються через незначні суми пенсійних виплат. Суми пенсійних виплат щорічно узгоджуються с Пенсійним Фондам України і відносяться до виплат періоду. Обліковуються у складі інших операційних витрат Компанії.</w:t>
      </w:r>
    </w:p>
    <w:p w14:paraId="4A93354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24. Кредиторська заборгованість з основної діяльності та інша кредиторська заборгованість (до рядків балансу 1615, 1620, 1625, 1630, 1690)</w:t>
      </w:r>
    </w:p>
    <w:p w14:paraId="0C6F86F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 xml:space="preserve">                                                                                                                  31 грудня 2024р.</w:t>
      </w:r>
      <w:r w:rsidRPr="00CC644A">
        <w:rPr>
          <w:rFonts w:eastAsia="Times New Roman" w:cs="Times New Roman"/>
          <w:color w:val="000000"/>
          <w:kern w:val="0"/>
          <w:sz w:val="20"/>
          <w:szCs w:val="20"/>
          <w:lang w:val="uk-UA" w:eastAsia="ru-RU"/>
          <w14:ligatures w14:val="none"/>
        </w:rPr>
        <w:tab/>
        <w:t>31 грудня  2023 р.</w:t>
      </w:r>
    </w:p>
    <w:p w14:paraId="2D995E9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Кредиторська заборгованість з основної діяльності (до рядку балансу 1615)</w:t>
      </w:r>
      <w:r w:rsidRPr="00CC644A">
        <w:rPr>
          <w:rFonts w:eastAsia="Times New Roman" w:cs="Times New Roman"/>
          <w:color w:val="000000"/>
          <w:kern w:val="0"/>
          <w:sz w:val="20"/>
          <w:szCs w:val="20"/>
          <w:lang w:val="uk-UA" w:eastAsia="ru-RU"/>
          <w14:ligatures w14:val="none"/>
        </w:rPr>
        <w:tab/>
        <w:t>731,1</w:t>
      </w:r>
      <w:r w:rsidRPr="00CC644A">
        <w:rPr>
          <w:rFonts w:eastAsia="Times New Roman" w:cs="Times New Roman"/>
          <w:color w:val="000000"/>
          <w:kern w:val="0"/>
          <w:sz w:val="20"/>
          <w:szCs w:val="20"/>
          <w:lang w:val="uk-UA" w:eastAsia="ru-RU"/>
          <w14:ligatures w14:val="none"/>
        </w:rPr>
        <w:tab/>
        <w:t xml:space="preserve">                       576,7</w:t>
      </w:r>
    </w:p>
    <w:p w14:paraId="6FCF7F4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Кредиторська заборгованість за придбані основні </w:t>
      </w:r>
    </w:p>
    <w:p w14:paraId="0653BE1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засоби (до рядку балансу 1615)</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5B10BD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Дивіденди до виплати (до рядку балансу 1640)</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0421195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Заробітна плата та ЄСВ (до рядків балансу 1625,1630)</w:t>
      </w:r>
      <w:r w:rsidRPr="00CC644A">
        <w:rPr>
          <w:rFonts w:eastAsia="Times New Roman" w:cs="Times New Roman"/>
          <w:color w:val="000000"/>
          <w:kern w:val="0"/>
          <w:sz w:val="20"/>
          <w:szCs w:val="20"/>
          <w:lang w:val="uk-UA" w:eastAsia="ru-RU"/>
          <w14:ligatures w14:val="none"/>
        </w:rPr>
        <w:tab/>
        <w:t xml:space="preserve">                                        912,7</w:t>
      </w:r>
      <w:r w:rsidRPr="00CC644A">
        <w:rPr>
          <w:rFonts w:eastAsia="Times New Roman" w:cs="Times New Roman"/>
          <w:color w:val="000000"/>
          <w:kern w:val="0"/>
          <w:sz w:val="20"/>
          <w:szCs w:val="20"/>
          <w:lang w:val="uk-UA" w:eastAsia="ru-RU"/>
          <w14:ligatures w14:val="none"/>
        </w:rPr>
        <w:tab/>
        <w:t xml:space="preserve">                        893,7</w:t>
      </w:r>
    </w:p>
    <w:p w14:paraId="04D6FD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Інша заборгованість (до рядку балансу 1665, 1690)</w:t>
      </w:r>
      <w:r w:rsidRPr="00CC644A">
        <w:rPr>
          <w:rFonts w:eastAsia="Times New Roman" w:cs="Times New Roman"/>
          <w:color w:val="000000"/>
          <w:kern w:val="0"/>
          <w:sz w:val="20"/>
          <w:szCs w:val="20"/>
          <w:lang w:val="uk-UA" w:eastAsia="ru-RU"/>
          <w14:ligatures w14:val="none"/>
        </w:rPr>
        <w:tab/>
        <w:t xml:space="preserve">                                               9399,1                    </w:t>
      </w:r>
      <w:r w:rsidRPr="00CC644A">
        <w:rPr>
          <w:rFonts w:eastAsia="Times New Roman" w:cs="Times New Roman"/>
          <w:color w:val="000000"/>
          <w:kern w:val="0"/>
          <w:sz w:val="20"/>
          <w:szCs w:val="20"/>
          <w:lang w:val="uk-UA" w:eastAsia="ru-RU"/>
          <w14:ligatures w14:val="none"/>
        </w:rPr>
        <w:tab/>
        <w:t>6811,1</w:t>
      </w:r>
    </w:p>
    <w:p w14:paraId="46BC3D0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3E7E3BE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фінансової кредиторської заборгованості</w:t>
      </w:r>
      <w:r w:rsidRPr="00CC644A">
        <w:rPr>
          <w:rFonts w:eastAsia="Times New Roman" w:cs="Times New Roman"/>
          <w:color w:val="000000"/>
          <w:kern w:val="0"/>
          <w:sz w:val="20"/>
          <w:szCs w:val="20"/>
          <w:lang w:val="uk-UA" w:eastAsia="ru-RU"/>
          <w14:ligatures w14:val="none"/>
        </w:rPr>
        <w:tab/>
        <w:t xml:space="preserve">                                                     11042,9               </w:t>
      </w:r>
      <w:r w:rsidRPr="00CC644A">
        <w:rPr>
          <w:rFonts w:eastAsia="Times New Roman" w:cs="Times New Roman"/>
          <w:color w:val="000000"/>
          <w:kern w:val="0"/>
          <w:sz w:val="20"/>
          <w:szCs w:val="20"/>
          <w:lang w:val="uk-UA" w:eastAsia="ru-RU"/>
          <w14:ligatures w14:val="none"/>
        </w:rPr>
        <w:tab/>
        <w:t>8281,5</w:t>
      </w:r>
    </w:p>
    <w:p w14:paraId="0BCC677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Кредиторська заборгованість з основної діяльності та інша кредиторська заборгованість</w:t>
      </w:r>
      <w:r w:rsidRPr="00CC644A">
        <w:rPr>
          <w:rFonts w:eastAsia="Times New Roman" w:cs="Times New Roman"/>
          <w:color w:val="000000"/>
          <w:kern w:val="0"/>
          <w:sz w:val="20"/>
          <w:szCs w:val="20"/>
          <w:lang w:val="uk-UA" w:eastAsia="ru-RU"/>
          <w14:ligatures w14:val="none"/>
        </w:rPr>
        <w:tab/>
        <w:t>11042,9</w:t>
      </w:r>
      <w:r w:rsidRPr="00CC644A">
        <w:rPr>
          <w:rFonts w:eastAsia="Times New Roman" w:cs="Times New Roman"/>
          <w:color w:val="000000"/>
          <w:kern w:val="0"/>
          <w:sz w:val="20"/>
          <w:szCs w:val="20"/>
          <w:lang w:val="uk-UA" w:eastAsia="ru-RU"/>
          <w14:ligatures w14:val="none"/>
        </w:rPr>
        <w:tab/>
        <w:t>8281,5</w:t>
      </w:r>
    </w:p>
    <w:p w14:paraId="3BA9ADE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78030F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29.Умовні та контрактні зобовязання</w:t>
      </w:r>
    </w:p>
    <w:p w14:paraId="0BE304E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Контрактні зобов'язання щодо капітальних витрат - Протягом років, який закінчилися 31 грудня 2025 та 2024 Компанія не укладала договорів із постачальниками обладнання та договорів на будівництво та реконструкцію. </w:t>
      </w:r>
    </w:p>
    <w:p w14:paraId="1F3F693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Оподаткування - Для податкового середовища в Україні характерні складність податкового адміністрування, суперечливі тлумачення податковими органами податкового законодавства та нормативних актів, які, окрім іншого, можуть збільшити фінансовий тиск на платників податків.  Непослідовність у застосуванні, тлумаченні і впровадженні податкового законодавства може призвести до судових розглядів, які, у кінцевому рахунку, можуть стати причиною нарахування додаткових податків, штрафів і пені, і ці суми можуть бути суттєвими.  </w:t>
      </w:r>
    </w:p>
    <w:p w14:paraId="5EB4E46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На думку керівництва, Компанія дотримується усіх вимог чинного податкового законодавства у країні своєї реєстрації.</w:t>
      </w:r>
    </w:p>
    <w:p w14:paraId="5CAC54A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Юридичні питання - Під час звичайної господарської діяльності Компанія не бере участь у судових процесах та  не виступає стороною претензій. Станом на 31 грудня 2025 та 2024 років Компанія не мала претензій, висунутих до неї.</w:t>
      </w:r>
    </w:p>
    <w:p w14:paraId="5A38A52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Судові процедури.У 2025 та 2024рр. Компанія не отримувала претензій. </w:t>
      </w:r>
    </w:p>
    <w:p w14:paraId="4A25514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Контрольовані операції - Компанія не здійснюєі контрольовані операції, які регулюються правилами ТЦО. </w:t>
      </w:r>
    </w:p>
    <w:p w14:paraId="14AC689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30. Кредити банків та інші зобов'язання (до рядків балансу 1510, 1515, 1600, 1610, 1690) У тисячах гривень</w:t>
      </w:r>
      <w:r w:rsidRPr="00CC644A">
        <w:rPr>
          <w:rFonts w:eastAsia="Times New Roman" w:cs="Times New Roman"/>
          <w:color w:val="000000"/>
          <w:kern w:val="0"/>
          <w:sz w:val="20"/>
          <w:szCs w:val="20"/>
          <w:lang w:val="uk-UA" w:eastAsia="ru-RU"/>
          <w14:ligatures w14:val="none"/>
        </w:rPr>
        <w:tab/>
      </w:r>
    </w:p>
    <w:p w14:paraId="3535212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Відсоткова ставка</w:t>
      </w:r>
      <w:r w:rsidRPr="00CC644A">
        <w:rPr>
          <w:rFonts w:eastAsia="Times New Roman" w:cs="Times New Roman"/>
          <w:color w:val="000000"/>
          <w:kern w:val="0"/>
          <w:sz w:val="20"/>
          <w:szCs w:val="20"/>
          <w:lang w:val="uk-UA" w:eastAsia="ru-RU"/>
          <w14:ligatures w14:val="none"/>
        </w:rPr>
        <w:tab/>
        <w:t xml:space="preserve">                                                                Кредитор</w:t>
      </w:r>
      <w:r w:rsidRPr="00CC644A">
        <w:rPr>
          <w:rFonts w:eastAsia="Times New Roman" w:cs="Times New Roman"/>
          <w:color w:val="000000"/>
          <w:kern w:val="0"/>
          <w:sz w:val="20"/>
          <w:szCs w:val="20"/>
          <w:lang w:val="uk-UA" w:eastAsia="ru-RU"/>
          <w14:ligatures w14:val="none"/>
        </w:rPr>
        <w:tab/>
        <w:t>31 грудня 2025р.</w:t>
      </w:r>
      <w:r w:rsidRPr="00CC644A">
        <w:rPr>
          <w:rFonts w:eastAsia="Times New Roman" w:cs="Times New Roman"/>
          <w:color w:val="000000"/>
          <w:kern w:val="0"/>
          <w:sz w:val="20"/>
          <w:szCs w:val="20"/>
          <w:lang w:val="uk-UA" w:eastAsia="ru-RU"/>
          <w14:ligatures w14:val="none"/>
        </w:rPr>
        <w:tab/>
        <w:t>31 грудня 2024р.</w:t>
      </w:r>
    </w:p>
    <w:p w14:paraId="5244B24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Короткострокові кредити банків та інші поточні зоб'овязання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3078059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поточні зобов'язання (рядок 1690)</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1986,6</w:t>
      </w:r>
      <w:r w:rsidRPr="00CC644A">
        <w:rPr>
          <w:rFonts w:eastAsia="Times New Roman" w:cs="Times New Roman"/>
          <w:color w:val="000000"/>
          <w:kern w:val="0"/>
          <w:sz w:val="20"/>
          <w:szCs w:val="20"/>
          <w:lang w:val="uk-UA" w:eastAsia="ru-RU"/>
          <w14:ligatures w14:val="none"/>
        </w:rPr>
        <w:tab/>
        <w:t xml:space="preserve">                6811,1</w:t>
      </w:r>
    </w:p>
    <w:p w14:paraId="077C3E3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 тому числі: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446C7AB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Аванси отримані </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1851,5                    5090,1</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10AC55B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інше</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 xml:space="preserve">                                                                                                           </w:t>
      </w:r>
      <w:r w:rsidRPr="00CC644A">
        <w:rPr>
          <w:rFonts w:eastAsia="Times New Roman" w:cs="Times New Roman"/>
          <w:color w:val="000000"/>
          <w:kern w:val="0"/>
          <w:sz w:val="20"/>
          <w:szCs w:val="20"/>
          <w:lang w:val="uk-UA" w:eastAsia="ru-RU"/>
          <w14:ligatures w14:val="none"/>
        </w:rPr>
        <w:tab/>
        <w:t>135,1</w:t>
      </w:r>
      <w:r w:rsidRPr="00CC644A">
        <w:rPr>
          <w:rFonts w:eastAsia="Times New Roman" w:cs="Times New Roman"/>
          <w:color w:val="000000"/>
          <w:kern w:val="0"/>
          <w:sz w:val="20"/>
          <w:szCs w:val="20"/>
          <w:lang w:val="uk-UA" w:eastAsia="ru-RU"/>
          <w14:ligatures w14:val="none"/>
        </w:rPr>
        <w:tab/>
        <w:t xml:space="preserve">                1721,0</w:t>
      </w:r>
    </w:p>
    <w:p w14:paraId="3E60E66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Всього іншої короткострокової заборгованості                                         </w:t>
      </w:r>
      <w:r w:rsidRPr="00CC644A">
        <w:rPr>
          <w:rFonts w:eastAsia="Times New Roman" w:cs="Times New Roman"/>
          <w:color w:val="000000"/>
          <w:kern w:val="0"/>
          <w:sz w:val="20"/>
          <w:szCs w:val="20"/>
          <w:lang w:val="uk-UA" w:eastAsia="ru-RU"/>
          <w14:ligatures w14:val="none"/>
        </w:rPr>
        <w:tab/>
        <w:t>1986,6</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6811,1</w:t>
      </w:r>
    </w:p>
    <w:p w14:paraId="2674F67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701FC0F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не залучала позикові кошти для фінансування своєї діяльності.</w:t>
      </w:r>
    </w:p>
    <w:p w14:paraId="0D39C09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31.  Справедлива вартість фінансових інструментів</w:t>
      </w:r>
    </w:p>
    <w:p w14:paraId="7B9ED93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Справедлива вартість - це ціна, яка була б отримана при продажу активу або сплачена при передачі зобов'язання в ході звичайної угоди між учасниками ринку на дату оцінки, за винятком випадків примусового продажу або ліквідації фінансового інструменту. Найкращим підтвердженням справедливої вартості є котирування фінансового інструменту на активному ринку.</w:t>
      </w:r>
    </w:p>
    <w:p w14:paraId="1800FEA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розраховувала оцінену справедливу вартість фінансових інструментів виходячи з наявної ринкової інформації, якщо така існує, з використанням відповідних методик оцінки. Проте для інтерпретації ринкової інформації з метою визначення оцінної справедливої вартості потрібні суб'єктивні судження. В Україні все ще спостерігаються деякі явища, властиві ринку, що розвивається, а економічні умови продовжують обмежувати рівень активності на фінансових ринках. Ринкові котирування можуть бути застарілими або відбивати операції продажу за вимушено низькою ціною, не являючись, таким чином, справедливою вартістю фінансових інструментів.</w:t>
      </w:r>
    </w:p>
    <w:p w14:paraId="79374D6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При визначенні ринкової вартості фінансових інструментів керівництво використовувало усю наявну ринкову інформацію.</w:t>
      </w:r>
    </w:p>
    <w:p w14:paraId="59A21DD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Фінансові активи, враховані за амортизованою вартістю. Справедливою вартістю інструментів з плаваючою </w:t>
      </w:r>
      <w:r w:rsidRPr="00CC644A">
        <w:rPr>
          <w:rFonts w:eastAsia="Times New Roman" w:cs="Times New Roman"/>
          <w:color w:val="000000"/>
          <w:kern w:val="0"/>
          <w:sz w:val="20"/>
          <w:szCs w:val="20"/>
          <w:lang w:val="uk-UA" w:eastAsia="ru-RU"/>
          <w14:ligatures w14:val="none"/>
        </w:rPr>
        <w:lastRenderedPageBreak/>
        <w:t xml:space="preserve">процентною ставкою, як правило, являється їх балансова вартість. </w:t>
      </w:r>
    </w:p>
    <w:p w14:paraId="3B60D4B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Балансова вартість дебіторської заборгованості з основної діяльності та іншій фінансовій дебіторській заборгованості приблизно дорівнює її справедливій вартості. </w:t>
      </w:r>
    </w:p>
    <w:p w14:paraId="0CCE69F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Зобов'язання, враховані за справедливою вартістю. Компанія не має зобов'язань, які підпадають під визначення фінансових інструментів, тому всі зобов'язання Компанїї оцініються по справедливій вартості.</w:t>
      </w:r>
    </w:p>
    <w:p w14:paraId="65C42CF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32. Оцінки та управління ризиками</w:t>
      </w:r>
    </w:p>
    <w:p w14:paraId="31FE638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Підхід керівництва Компанії до ризик-менеджменту передбачає комплексну систему внутрішнього контролю та управління ризиками, засновану на стратегічному та поточному плануванні. </w:t>
      </w:r>
    </w:p>
    <w:p w14:paraId="073C79A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Керівництво Компанії систематично виявляє і оцінює ризики, що впливають на досягнення стратегічних та операційних цілей, оцінка ризиків також може додатково проводитись у випадках суттєвих змін зовнішнього середовища або стратегії. Менеджмент поінформований і розуміє, як ризики впливають на досягнення цілей  підприємства. Усі рішення приймаються з урахуванням існуючих і потенційних загроз і можливостей. </w:t>
      </w:r>
    </w:p>
    <w:p w14:paraId="3612AB3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приділяє особливу увагу моніторингу і мінімізації операційних ризиків - реалізуються програми зі зниження операційних витрат і підвищенню ефективності виробничих процесів, розроблено плани ліквідації аварійних ситуацій.</w:t>
      </w:r>
    </w:p>
    <w:p w14:paraId="053F50C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 області операційної діяльності пріоритетним  є управління ризиками, пов'язаними з охороною праці, навколишнього середовища, забезпеченням безперебійної діяльності.</w:t>
      </w:r>
    </w:p>
    <w:p w14:paraId="69097B3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 метою  зниження  наслідкі в реалізації операційних ризиків використовується  страхування.</w:t>
      </w:r>
    </w:p>
    <w:p w14:paraId="2BC8BFE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Система страхування забезпечує захист інтересів включає добровільне страхування (страхування майна, покриття  збитків у разі перерви виробничо їдіяльності, медичне страхування, КАСКО тощо), а також виконання вимог з обов'язкових видів  страхування. При організації страхового захисту враховується повнота покриття, оптимальність умов страхування та надійність  розміщення ризиків.</w:t>
      </w:r>
    </w:p>
    <w:p w14:paraId="4F77C3D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Для зниження ризику ліквідності здійснюється диверсифікація в розрізі контрагентів, реалізуються програми зі зниження операційних витрат (які, в тому числі, ведуть до підвищення ефективності процесів Компанії). </w:t>
      </w:r>
    </w:p>
    <w:p w14:paraId="40A1A3D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Зниження впливу даного ризику також досягається шляхом підтримки заданого рівня абсолютної ліквідності. У Компанії запроваджено механізм планування та управління рухом грошових коштів, який дозволяє оперативно реагувати на зміни у зовнішньому і внутрішньому  середовищі.</w:t>
      </w:r>
    </w:p>
    <w:p w14:paraId="14165B0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Таким чином, для ефективного управління ризиками:</w:t>
      </w:r>
    </w:p>
    <w:p w14:paraId="38AFB83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Регулярно виявляє і оцінює  ризики, щ овпливають на досягнення стратегічних та операційних  цілей.</w:t>
      </w:r>
    </w:p>
    <w:p w14:paraId="483A320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Забезпечує  прийняття  рішень з урахуванням їх потенційних ризиків</w:t>
      </w:r>
    </w:p>
    <w:p w14:paraId="7B9E048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Вибирає  оптимальнустратегію управління ризиками, порівнюючи ступінь зниження  ризику і вартість заходів щодо їх управління</w:t>
      </w:r>
    </w:p>
    <w:p w14:paraId="782125B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Здійснює регулярний моніторинг ефективності заходів з управління ризиками</w:t>
      </w:r>
    </w:p>
    <w:p w14:paraId="2AB069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Застосовує страхування  ризиків</w:t>
      </w:r>
    </w:p>
    <w:p w14:paraId="4CBC9D8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Управляє системою страхового захисту.</w:t>
      </w:r>
    </w:p>
    <w:p w14:paraId="7AF5104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67E366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Політичні та  макроекономічні ризики</w:t>
      </w:r>
    </w:p>
    <w:p w14:paraId="52F9F9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Податкове навантаження: </w:t>
      </w:r>
    </w:p>
    <w:p w14:paraId="5AECC0D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Цей ризик є притаманним для Компанії, зростання податкового  навантаження  може привести до зміни  фінансових результатів діяльност іемітента, зокрема зменшення чистого прибутку, оборотного капіталу, що в подальшому  може негативно вплинути на розвиток Компанії і, як наслідок, завадити  реалізації програм соціального партнерства, екологічних заходів тощо. Основним нормативним документом,  регламентуючим діяльність Компанії у податковому просторі є Податковий Кодекс України за повним виконанням якого пильно стежить підрозділи Компанії. </w:t>
      </w:r>
    </w:p>
    <w:p w14:paraId="47AE9AC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Ризики, пов'язані з невизначеністю регуляторного середовища для діяльності: </w:t>
      </w:r>
    </w:p>
    <w:p w14:paraId="107561C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зв'язку  із середнім рівнем регуляторного упорядкування діяльності Компанії, зазначений ризик є незначним. Несвоєчасна підготовка роз'яснювальних документів по окремим питанням при прийнятті нових законів щодо  господарської діяльності суб'єктів господарювання призводить до невизначеності регуляторного середовища.</w:t>
      </w:r>
    </w:p>
    <w:p w14:paraId="02349E5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Ризики, пов'язані із політичною нестабільністю: </w:t>
      </w:r>
    </w:p>
    <w:p w14:paraId="37ABD01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звітному періоді ризики, пов'язані із політичною  нестабільністю, мали значний вплив на Компанію.  Але, незважаючи на всі перешкоди і завдяки своєчасним заходам з управління ризиками, Компанія змогла забезпечити безперебійну діяльність.</w:t>
      </w:r>
    </w:p>
    <w:p w14:paraId="555AE3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Ризики, пов'язані із рецесією чи зниженням темпів економічного розвитку: </w:t>
      </w:r>
    </w:p>
    <w:p w14:paraId="1ADDC5E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Зниження темпів економічного розвитку може мати негативні наслідки, зокрема, завадити реалізації проектів подальшого розвитку стратегії модернізації виробничих об'єктів Компанії, привести до зменшення обсягів виробництва і, як наслідок, збільшення собівартості продукції.</w:t>
      </w:r>
    </w:p>
    <w:p w14:paraId="48FE2F7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Ризики, пов'язані із зростанням інфляції чи зниження впевненості споживачів у майбутньому:</w:t>
      </w:r>
    </w:p>
    <w:p w14:paraId="5A70E94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У фінансовий план витрати складаються з урахуванням коефіцієнтів інфляції. </w:t>
      </w:r>
    </w:p>
    <w:p w14:paraId="38B280A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Ризики, пов'язані з неефективною судовою системою.</w:t>
      </w:r>
    </w:p>
    <w:p w14:paraId="32FEF03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Зміну факторах ризику протягом звітного періоду не було. Компанія не є позивачем та відповідачем по судовим справам. </w:t>
      </w:r>
    </w:p>
    <w:p w14:paraId="795274D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Валютний ризик</w:t>
      </w:r>
    </w:p>
    <w:p w14:paraId="6B59A73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здійснює основну діяльність в Україні. Вплив валютного ризику на Компанію обмежений, так як Компанія здійснює продаж і переважно несе витрати в національній валюті.</w:t>
      </w:r>
    </w:p>
    <w:p w14:paraId="6971931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lastRenderedPageBreak/>
        <w:t xml:space="preserve">Ризики, пов'язані з обмеженням на валютн іоперації. </w:t>
      </w:r>
    </w:p>
    <w:p w14:paraId="4525DC8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Вплив валютного ризику на Компанію обмежений, так як Компанія здійснює продаж і переважно несе витрати в національній валюті. </w:t>
      </w:r>
    </w:p>
    <w:p w14:paraId="588955A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Ризик процентної ставки. </w:t>
      </w:r>
    </w:p>
    <w:p w14:paraId="27A8774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Оскільки Компанія має значні процентні активи, доходи та грошові потоки Компанії від основної діяльності залежать від змін ринкових процентних ставок.  </w:t>
      </w:r>
    </w:p>
    <w:p w14:paraId="04F4F02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Ризик зміни процентної ставки, на який наражається Компанія, пов'язаний з  коштами, які Компанія розміщує на депозити в банківських установах.</w:t>
      </w:r>
    </w:p>
    <w:p w14:paraId="43ADF0B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має формальну політику та процедури з управління ризиком процентної ставки.Керівництво Компанії використовує короткострокові депозити для мінімізації цього ризику.</w:t>
      </w:r>
    </w:p>
    <w:p w14:paraId="02F79F0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Ризик ліквідності.</w:t>
      </w:r>
    </w:p>
    <w:p w14:paraId="709D8D0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Ризик ліквідності - це ризик того, що Компанія зіткнеться з труднощами при виконанні зобов'язань. </w:t>
      </w:r>
    </w:p>
    <w:p w14:paraId="67379D6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Керівництво здійснює моніторинг помісячних прогнозів грошових потоків Компанії. Цей ризик для Компанії є мінімальним, через те що Компанія має достатньо коштів для негайного погашення своїх забов'язань.</w:t>
      </w:r>
    </w:p>
    <w:p w14:paraId="5B9D9BB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Станом на 31 грудня 2025р.           </w:t>
      </w:r>
    </w:p>
    <w:p w14:paraId="486C3AB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t xml:space="preserve">                                                                                                                                                      До вимоги та до 12 місяців</w:t>
      </w:r>
      <w:r w:rsidRPr="00CC644A">
        <w:rPr>
          <w:rFonts w:eastAsia="Times New Roman" w:cs="Times New Roman"/>
          <w:color w:val="000000"/>
          <w:kern w:val="0"/>
          <w:sz w:val="20"/>
          <w:szCs w:val="20"/>
          <w:lang w:val="uk-UA" w:eastAsia="ru-RU"/>
          <w14:ligatures w14:val="none"/>
        </w:rPr>
        <w:tab/>
        <w:t>Понад 5 років</w:t>
      </w:r>
      <w:r w:rsidRPr="00CC644A">
        <w:rPr>
          <w:rFonts w:eastAsia="Times New Roman" w:cs="Times New Roman"/>
          <w:color w:val="000000"/>
          <w:kern w:val="0"/>
          <w:sz w:val="20"/>
          <w:szCs w:val="20"/>
          <w:lang w:val="uk-UA" w:eastAsia="ru-RU"/>
          <w14:ligatures w14:val="none"/>
        </w:rPr>
        <w:tab/>
        <w:t>Всього</w:t>
      </w:r>
    </w:p>
    <w:p w14:paraId="7B143F0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Зобов'язання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2C338F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Кредиторська заборгованість за основною діяльністю та інша кредиторська заборгованість</w:t>
      </w:r>
      <w:r w:rsidRPr="00CC644A">
        <w:rPr>
          <w:rFonts w:eastAsia="Times New Roman" w:cs="Times New Roman"/>
          <w:color w:val="000000"/>
          <w:kern w:val="0"/>
          <w:sz w:val="20"/>
          <w:szCs w:val="20"/>
          <w:lang w:val="uk-UA" w:eastAsia="ru-RU"/>
          <w14:ligatures w14:val="none"/>
        </w:rPr>
        <w:tab/>
        <w:t xml:space="preserve">     731,1</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731,1</w:t>
      </w:r>
    </w:p>
    <w:p w14:paraId="266CA5B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поточні зобов'язання (кредити, зобов'язання</w:t>
      </w:r>
    </w:p>
    <w:p w14:paraId="311DEC0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 оренді)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63F4386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поточні зобов'язання</w:t>
      </w:r>
      <w:r w:rsidRPr="00CC644A">
        <w:rPr>
          <w:rFonts w:eastAsia="Times New Roman" w:cs="Times New Roman"/>
          <w:color w:val="000000"/>
          <w:kern w:val="0"/>
          <w:sz w:val="20"/>
          <w:szCs w:val="20"/>
          <w:lang w:val="uk-UA" w:eastAsia="ru-RU"/>
          <w14:ligatures w14:val="none"/>
        </w:rPr>
        <w:tab/>
        <w:t xml:space="preserve">                                                                                                                                   1986,6</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1986,6</w:t>
      </w:r>
    </w:p>
    <w:p w14:paraId="2B25D22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майбутніх платежів, у т.ч. майбутніх виплат основної суми та процентів</w:t>
      </w:r>
      <w:r w:rsidRPr="00CC644A">
        <w:rPr>
          <w:rFonts w:eastAsia="Times New Roman" w:cs="Times New Roman"/>
          <w:color w:val="000000"/>
          <w:kern w:val="0"/>
          <w:sz w:val="20"/>
          <w:szCs w:val="20"/>
          <w:lang w:val="uk-UA" w:eastAsia="ru-RU"/>
          <w14:ligatures w14:val="none"/>
        </w:rPr>
        <w:tab/>
        <w:t xml:space="preserve">                                       2717,7</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2717,7</w:t>
      </w:r>
    </w:p>
    <w:p w14:paraId="64FB846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013F8C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Станом на 31 грудня 2024року:</w:t>
      </w:r>
    </w:p>
    <w:p w14:paraId="393CBAF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t xml:space="preserve">                                                                                                                                                      До вимоги та до 12 місяців</w:t>
      </w:r>
      <w:r w:rsidRPr="00CC644A">
        <w:rPr>
          <w:rFonts w:eastAsia="Times New Roman" w:cs="Times New Roman"/>
          <w:color w:val="000000"/>
          <w:kern w:val="0"/>
          <w:sz w:val="20"/>
          <w:szCs w:val="20"/>
          <w:lang w:val="uk-UA" w:eastAsia="ru-RU"/>
          <w14:ligatures w14:val="none"/>
        </w:rPr>
        <w:tab/>
        <w:t>Понад 5 років</w:t>
      </w:r>
      <w:r w:rsidRPr="00CC644A">
        <w:rPr>
          <w:rFonts w:eastAsia="Times New Roman" w:cs="Times New Roman"/>
          <w:color w:val="000000"/>
          <w:kern w:val="0"/>
          <w:sz w:val="20"/>
          <w:szCs w:val="20"/>
          <w:lang w:val="uk-UA" w:eastAsia="ru-RU"/>
          <w14:ligatures w14:val="none"/>
        </w:rPr>
        <w:tab/>
        <w:t>Всього</w:t>
      </w:r>
    </w:p>
    <w:p w14:paraId="69DCB40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Зобов'язання</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52F3296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Кредиторська заборгованість за основною діяльністю та інша кредиторська заборгованість</w:t>
      </w:r>
      <w:r w:rsidRPr="00CC644A">
        <w:rPr>
          <w:rFonts w:eastAsia="Times New Roman" w:cs="Times New Roman"/>
          <w:color w:val="000000"/>
          <w:kern w:val="0"/>
          <w:sz w:val="20"/>
          <w:szCs w:val="20"/>
          <w:lang w:val="uk-UA" w:eastAsia="ru-RU"/>
          <w14:ligatures w14:val="none"/>
        </w:rPr>
        <w:tab/>
        <w:t xml:space="preserve">         576,7</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576,7</w:t>
      </w:r>
    </w:p>
    <w:p w14:paraId="55889C2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поточні зобов'язання (позики, зобов'язання по оренді)</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74DC4DED"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Інші поточні зобов'язання</w:t>
      </w:r>
      <w:r w:rsidRPr="00CC644A">
        <w:rPr>
          <w:rFonts w:eastAsia="Times New Roman" w:cs="Times New Roman"/>
          <w:color w:val="000000"/>
          <w:kern w:val="0"/>
          <w:sz w:val="20"/>
          <w:szCs w:val="20"/>
          <w:lang w:val="uk-UA" w:eastAsia="ru-RU"/>
          <w14:ligatures w14:val="none"/>
        </w:rPr>
        <w:tab/>
        <w:t xml:space="preserve">                                                                                                                                        6811,1</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6811,1</w:t>
      </w:r>
    </w:p>
    <w:p w14:paraId="42A6664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Всього майбутніх платежів, у т.ч. майбутніх виплат основної суми та процентів</w:t>
      </w:r>
      <w:r w:rsidRPr="00CC644A">
        <w:rPr>
          <w:rFonts w:eastAsia="Times New Roman" w:cs="Times New Roman"/>
          <w:color w:val="000000"/>
          <w:kern w:val="0"/>
          <w:sz w:val="20"/>
          <w:szCs w:val="20"/>
          <w:lang w:val="uk-UA" w:eastAsia="ru-RU"/>
          <w14:ligatures w14:val="none"/>
        </w:rPr>
        <w:tab/>
        <w:t xml:space="preserve">                                         7387,8</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t>7387,8</w:t>
      </w:r>
    </w:p>
    <w:p w14:paraId="04AF4C5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Фінансову діяльность у 2025-2024рр. Компанія не проводила. Позикові кошти для своїй діяльності Компанія не залучає. Діяльність проводить за рахунок власних коштів. Тому цей ризик для Компанії не актуальний.</w:t>
      </w:r>
    </w:p>
    <w:p w14:paraId="5410CAE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2344A7D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Кредитний ризик. </w:t>
      </w:r>
    </w:p>
    <w:p w14:paraId="1BE84F4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Компанія наражається на кредитний ризик, який виникає тоді, коли одна сторона фінансового інструменту спричинить фінансові збитки другій стороні внаслідок невиконання взятих на себе зобов'язань. Кредитний ризик виникає в результаті розміщення Компанією вільних грошових коштів на депозити, внаслідок яких виникають фінансові активи.  Крім того кредитний ризик може виникнути в результаті несвоєчасного погашення дебіторської заборгованості за основною діяльностю та іншої дебіторської заборгованості.</w:t>
      </w:r>
    </w:p>
    <w:p w14:paraId="3A36450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Максимальна сума кредитного ризику, на який наражається Компанія, показана нижче за категоріями активів:</w:t>
      </w:r>
    </w:p>
    <w:p w14:paraId="4F02655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тисячах гривень</w:t>
      </w:r>
      <w:r w:rsidRPr="00CC644A">
        <w:rPr>
          <w:rFonts w:eastAsia="Times New Roman" w:cs="Times New Roman"/>
          <w:color w:val="000000"/>
          <w:kern w:val="0"/>
          <w:sz w:val="20"/>
          <w:szCs w:val="20"/>
          <w:lang w:val="uk-UA" w:eastAsia="ru-RU"/>
          <w14:ligatures w14:val="none"/>
        </w:rPr>
        <w:tab/>
        <w:t xml:space="preserve">                                                                                                                31 грудня 2025 р.</w:t>
      </w:r>
      <w:r w:rsidRPr="00CC644A">
        <w:rPr>
          <w:rFonts w:eastAsia="Times New Roman" w:cs="Times New Roman"/>
          <w:color w:val="000000"/>
          <w:kern w:val="0"/>
          <w:sz w:val="20"/>
          <w:szCs w:val="20"/>
          <w:lang w:val="uk-UA" w:eastAsia="ru-RU"/>
          <w14:ligatures w14:val="none"/>
        </w:rPr>
        <w:tab/>
        <w:t>31 грудня 2024 р.</w:t>
      </w:r>
    </w:p>
    <w:p w14:paraId="29F6D85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7DD5F5E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Грошові кошти та їх еквіваленти</w:t>
      </w:r>
      <w:r w:rsidRPr="00CC644A">
        <w:rPr>
          <w:rFonts w:eastAsia="Times New Roman" w:cs="Times New Roman"/>
          <w:color w:val="000000"/>
          <w:kern w:val="0"/>
          <w:sz w:val="20"/>
          <w:szCs w:val="20"/>
          <w:lang w:val="uk-UA" w:eastAsia="ru-RU"/>
          <w14:ligatures w14:val="none"/>
        </w:rPr>
        <w:tab/>
        <w:t xml:space="preserve">                                                                                 2477,7              </w:t>
      </w:r>
      <w:r w:rsidRPr="00CC644A">
        <w:rPr>
          <w:rFonts w:eastAsia="Times New Roman" w:cs="Times New Roman"/>
          <w:color w:val="000000"/>
          <w:kern w:val="0"/>
          <w:sz w:val="20"/>
          <w:szCs w:val="20"/>
          <w:lang w:val="uk-UA" w:eastAsia="ru-RU"/>
          <w14:ligatures w14:val="none"/>
        </w:rPr>
        <w:tab/>
        <w:t>4553,1</w:t>
      </w:r>
    </w:p>
    <w:p w14:paraId="1448055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Дебіторська заборгованість за основною діяльністю</w:t>
      </w:r>
    </w:p>
    <w:p w14:paraId="2A01099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та інша дебіторська заборгованість </w:t>
      </w:r>
      <w:r w:rsidRPr="00CC644A">
        <w:rPr>
          <w:rFonts w:eastAsia="Times New Roman" w:cs="Times New Roman"/>
          <w:color w:val="000000"/>
          <w:kern w:val="0"/>
          <w:sz w:val="20"/>
          <w:szCs w:val="20"/>
          <w:lang w:val="uk-UA" w:eastAsia="ru-RU"/>
          <w14:ligatures w14:val="none"/>
        </w:rPr>
        <w:tab/>
        <w:t xml:space="preserve">                                                                           1748,1</w:t>
      </w:r>
      <w:r w:rsidRPr="00CC644A">
        <w:rPr>
          <w:rFonts w:eastAsia="Times New Roman" w:cs="Times New Roman"/>
          <w:color w:val="000000"/>
          <w:kern w:val="0"/>
          <w:sz w:val="20"/>
          <w:szCs w:val="20"/>
          <w:lang w:val="uk-UA" w:eastAsia="ru-RU"/>
          <w14:ligatures w14:val="none"/>
        </w:rPr>
        <w:tab/>
        <w:t xml:space="preserve">              11259,9</w:t>
      </w:r>
    </w:p>
    <w:p w14:paraId="04DA71F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Поточні фінансові інвестиції </w:t>
      </w:r>
      <w:r w:rsidRPr="00CC644A">
        <w:rPr>
          <w:rFonts w:eastAsia="Times New Roman" w:cs="Times New Roman"/>
          <w:color w:val="000000"/>
          <w:kern w:val="0"/>
          <w:sz w:val="20"/>
          <w:szCs w:val="20"/>
          <w:lang w:val="uk-UA" w:eastAsia="ru-RU"/>
          <w14:ligatures w14:val="none"/>
        </w:rPr>
        <w:tab/>
      </w:r>
      <w:r w:rsidRPr="00CC644A">
        <w:rPr>
          <w:rFonts w:eastAsia="Times New Roman" w:cs="Times New Roman"/>
          <w:color w:val="000000"/>
          <w:kern w:val="0"/>
          <w:sz w:val="20"/>
          <w:szCs w:val="20"/>
          <w:lang w:val="uk-UA" w:eastAsia="ru-RU"/>
          <w14:ligatures w14:val="none"/>
        </w:rPr>
        <w:tab/>
      </w:r>
    </w:p>
    <w:p w14:paraId="4B524DA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Інші оборотні активи </w:t>
      </w:r>
      <w:r w:rsidRPr="00CC644A">
        <w:rPr>
          <w:rFonts w:eastAsia="Times New Roman" w:cs="Times New Roman"/>
          <w:color w:val="000000"/>
          <w:kern w:val="0"/>
          <w:sz w:val="20"/>
          <w:szCs w:val="20"/>
          <w:lang w:val="uk-UA" w:eastAsia="ru-RU"/>
          <w14:ligatures w14:val="none"/>
        </w:rPr>
        <w:tab/>
        <w:t xml:space="preserve">                                                                                                             313,6</w:t>
      </w:r>
      <w:r w:rsidRPr="00CC644A">
        <w:rPr>
          <w:rFonts w:eastAsia="Times New Roman" w:cs="Times New Roman"/>
          <w:color w:val="000000"/>
          <w:kern w:val="0"/>
          <w:sz w:val="20"/>
          <w:szCs w:val="20"/>
          <w:lang w:val="uk-UA" w:eastAsia="ru-RU"/>
          <w14:ligatures w14:val="none"/>
        </w:rPr>
        <w:tab/>
        <w:t xml:space="preserve">                        853,5</w:t>
      </w:r>
    </w:p>
    <w:p w14:paraId="2F7A838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Загальна сума кредитного ризику балансових фінансових інструментів</w:t>
      </w:r>
      <w:r w:rsidRPr="00CC644A">
        <w:rPr>
          <w:rFonts w:eastAsia="Times New Roman" w:cs="Times New Roman"/>
          <w:color w:val="000000"/>
          <w:kern w:val="0"/>
          <w:sz w:val="20"/>
          <w:szCs w:val="20"/>
          <w:lang w:val="uk-UA" w:eastAsia="ru-RU"/>
          <w14:ligatures w14:val="none"/>
        </w:rPr>
        <w:tab/>
        <w:t xml:space="preserve">         4539,4               </w:t>
      </w:r>
      <w:r w:rsidRPr="00CC644A">
        <w:rPr>
          <w:rFonts w:eastAsia="Times New Roman" w:cs="Times New Roman"/>
          <w:color w:val="000000"/>
          <w:kern w:val="0"/>
          <w:sz w:val="20"/>
          <w:szCs w:val="20"/>
          <w:lang w:val="uk-UA" w:eastAsia="ru-RU"/>
          <w14:ligatures w14:val="none"/>
        </w:rPr>
        <w:tab/>
        <w:t>16666,5</w:t>
      </w:r>
    </w:p>
    <w:p w14:paraId="0A145C7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Загальна максимальна сума, яка зазнає кредитного ризику                                 </w:t>
      </w:r>
      <w:r w:rsidRPr="00CC644A">
        <w:rPr>
          <w:rFonts w:eastAsia="Times New Roman" w:cs="Times New Roman"/>
          <w:color w:val="000000"/>
          <w:kern w:val="0"/>
          <w:sz w:val="20"/>
          <w:szCs w:val="20"/>
          <w:lang w:val="uk-UA" w:eastAsia="ru-RU"/>
          <w14:ligatures w14:val="none"/>
        </w:rPr>
        <w:tab/>
        <w:t>4539,4</w:t>
      </w:r>
      <w:r w:rsidRPr="00CC644A">
        <w:rPr>
          <w:rFonts w:eastAsia="Times New Roman" w:cs="Times New Roman"/>
          <w:color w:val="000000"/>
          <w:kern w:val="0"/>
          <w:sz w:val="20"/>
          <w:szCs w:val="20"/>
          <w:lang w:val="uk-UA" w:eastAsia="ru-RU"/>
          <w14:ligatures w14:val="none"/>
        </w:rPr>
        <w:tab/>
        <w:t xml:space="preserve">               16666,5</w:t>
      </w:r>
    </w:p>
    <w:p w14:paraId="4A2BD7D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0F04E73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Ринковий ризик.</w:t>
      </w:r>
    </w:p>
    <w:p w14:paraId="4A27101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Компанія наражається на ринкові ризики, які виникають у зв'язку з відкритими позиціями процентних активів і зобов'язань, які великою мірою залежать від загальних та конкретних ринкових змін. Керівництво встановлює ліміти </w:t>
      </w:r>
      <w:r w:rsidRPr="00CC644A">
        <w:rPr>
          <w:rFonts w:eastAsia="Times New Roman" w:cs="Times New Roman"/>
          <w:color w:val="000000"/>
          <w:kern w:val="0"/>
          <w:sz w:val="20"/>
          <w:szCs w:val="20"/>
          <w:lang w:val="uk-UA" w:eastAsia="ru-RU"/>
          <w14:ligatures w14:val="none"/>
        </w:rPr>
        <w:lastRenderedPageBreak/>
        <w:t>сум ризику, що може бути прийнятий Компанією, дотримання яких контролюється щоденно. Проте застосування такого підходу не запобігає виникненню збитків за межами цих лімітів у випадку більш суттєвих ринкових змін.</w:t>
      </w:r>
    </w:p>
    <w:p w14:paraId="57A0CD1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4EE8046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33. Інвестиційні зобов'язання і зобов'язання за капітальними витратами</w:t>
      </w:r>
    </w:p>
    <w:p w14:paraId="35FDCD98"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Інвестиційні зобов'язання і зобов'язання за капітальними витратами  на звітні дати 31.12.2025 року та 31.12.2024р. відсутні.</w:t>
      </w:r>
    </w:p>
    <w:p w14:paraId="64C5027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34. Надання фінансових інструментів по категоріях оцінки</w:t>
      </w:r>
    </w:p>
    <w:p w14:paraId="74FC0BD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Фінансові активи є дебіторською заборгованістю і враховуються за справедливою вартістю. </w:t>
      </w:r>
    </w:p>
    <w:p w14:paraId="045FCA1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Розрахункова справедлива вартість фінансових інструментів визначається з урахуванням різної ринкової інформації та відповідних методик оцінки. Однак для проведення такої оцінки необхідно обґрунтоване судження при тлумаченні ринкової інформації. Відповідно, такі оцінки не завжди виражають суми, які Компанія може отримати в існуючій ринковій ситуації. Балансова вартість грошових коштів та їх еквівалентів, торгової та іншої дебіторської та кредиторської заборгованості майже дорівнює їх справедливій вартості у зв'язку з короткостроковістю погашення цих інструментів. </w:t>
      </w:r>
    </w:p>
    <w:p w14:paraId="69D8C62B"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35. Затвердження фінансової звітності</w:t>
      </w:r>
    </w:p>
    <w:p w14:paraId="3C375C7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Дата затвердження фінансової звітності до випуску - як правило, це дата аудиторського висновку.</w:t>
      </w:r>
    </w:p>
    <w:p w14:paraId="32E29925"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Дана фінансова звітність Компанії за рік, що закінчився 31 грудня 2025року, була затверджена 03.03.2026р.</w:t>
      </w:r>
    </w:p>
    <w:p w14:paraId="3A19F37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109DD99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РОЗКРИТТЯ ПОДІЇ, ЩО ВІДБУЛАСЯ  ПІСЛЯ ДАТИ БАЛАНСУ</w:t>
      </w:r>
    </w:p>
    <w:p w14:paraId="12B1935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Події після дати балансу - це сприятливі та несприятливі події, що виникли між датою затвердження фінансової звітності до випуску.При цьому датою випуску звітності є дата офіційного дозволу керівництва підприємства на випуск (публікацію, подання) фінансових звітів за межі підприємства.</w:t>
      </w:r>
    </w:p>
    <w:p w14:paraId="416EDC8E"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Істотні події для розкриття :    є в наявності. </w:t>
      </w:r>
    </w:p>
    <w:p w14:paraId="55100CE6"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Інформація про зміст події</w:t>
      </w:r>
    </w:p>
    <w:p w14:paraId="63CBC12C"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Російська Федерація здійснила  військове вторгнення на територію України 24.02.2022 року.</w:t>
      </w:r>
    </w:p>
    <w:p w14:paraId="1ABEAB39"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Оцінка її впливу на фінансовий результат 2025 року </w:t>
      </w:r>
    </w:p>
    <w:p w14:paraId="1FBB7550"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Оскільки військове вторгнення РФ в Україну відбулося наприкінці лютого 2022 р, ця подія, яка не вимагає коригування фінансової звітності після звітного періоду. Згідно ПСБУ 6 такі події  розкриваються в примітках до фінансових звітів.</w:t>
      </w:r>
    </w:p>
    <w:p w14:paraId="75903C1A"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395E9A92"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Обгрунтування щодо неможливості зробити таку оцінку.</w:t>
      </w:r>
    </w:p>
    <w:p w14:paraId="7D5CA6E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Слід очікувати, що українська економіка постраждає від військових дій та потенційних майбутніх військових проблем, що може негативно позначитися на операційній діяльності Товариства. Проте кількісно визначити відповідний фінансовий вплив неможливо.</w:t>
      </w:r>
    </w:p>
    <w:p w14:paraId="667B0FC1"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Ці події підвищують рівень невизначеності, яка притаманна припущенням, зробленим при розрахунку оціночних значень, використаних у бухгалтерській звітності, а також рівень ризику під час здійснення господарської діяльності в Україні. Суспільство перебуває у процесі оцінки впливу описаних обставин на бухгалтерську звітність.</w:t>
      </w:r>
    </w:p>
    <w:p w14:paraId="1A184F6F"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p>
    <w:p w14:paraId="31AC1384"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 xml:space="preserve"> ПрАТ "Краматорський завод Теплоприлад" має в своєму розпорядженні достатні ресурси і достатній запас грошових коштів. </w:t>
      </w:r>
    </w:p>
    <w:p w14:paraId="31757FA7"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 керівництва, як і раніше, є достатні підстави очікувати, що Товариство має необхідні ресурси для продовження діяльності протягом як мінімум наступних 12 місяців і далі в найближчому майбутньому і що припущення про безперервність діяльності залишається обґрунтованим.</w:t>
      </w:r>
    </w:p>
    <w:p w14:paraId="03AEF533" w14:textId="77777777" w:rsidR="00CC644A" w:rsidRPr="00CC644A" w:rsidRDefault="00CC644A" w:rsidP="00CC644A">
      <w:pPr>
        <w:widowControl w:val="0"/>
        <w:spacing w:after="0"/>
        <w:jc w:val="both"/>
        <w:rPr>
          <w:rFonts w:eastAsia="Times New Roman" w:cs="Times New Roman"/>
          <w:color w:val="000000"/>
          <w:kern w:val="0"/>
          <w:sz w:val="20"/>
          <w:szCs w:val="20"/>
          <w:lang w:val="uk-UA" w:eastAsia="ru-RU"/>
          <w14:ligatures w14:val="none"/>
        </w:rPr>
      </w:pPr>
      <w:r w:rsidRPr="00CC644A">
        <w:rPr>
          <w:rFonts w:eastAsia="Times New Roman" w:cs="Times New Roman"/>
          <w:color w:val="000000"/>
          <w:kern w:val="0"/>
          <w:sz w:val="20"/>
          <w:szCs w:val="20"/>
          <w:lang w:val="uk-UA" w:eastAsia="ru-RU"/>
          <w14:ligatures w14:val="none"/>
        </w:rPr>
        <w:t>Ураховуючи те, що перебіг військових дій може суттєво вплинути на операційне середовище в країні, а остаточне врегулювання неможливо передбачити з достатньою вірогідністю, товариство ухвалило рішення надалі спостерігати за ситуацією та готове внести коригування до  фінансової звітності, за необхідності, щойно зможе оцінити вплив.</w:t>
      </w:r>
    </w:p>
    <w:p w14:paraId="6A015C99"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p>
    <w:p w14:paraId="514A46D4"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p w14:paraId="3BC60012" w14:textId="77777777" w:rsidR="00CC644A" w:rsidRPr="00CC644A" w:rsidRDefault="00CC644A" w:rsidP="00CC644A">
      <w:pPr>
        <w:widowControl w:val="0"/>
        <w:spacing w:after="0"/>
        <w:jc w:val="center"/>
        <w:rPr>
          <w:rFonts w:eastAsia="Times New Roman" w:cs="Times New Roman"/>
          <w:b/>
          <w:bCs/>
          <w:kern w:val="0"/>
          <w:sz w:val="22"/>
          <w:lang w:eastAsia="ru-RU"/>
          <w14:ligatures w14:val="none"/>
        </w:rPr>
      </w:pPr>
      <w:r w:rsidRPr="00CC644A">
        <w:rPr>
          <w:rFonts w:eastAsia="Times New Roman" w:cs="Times New Roman"/>
          <w:b/>
          <w:bCs/>
          <w:kern w:val="0"/>
          <w:sz w:val="22"/>
          <w:lang w:eastAsia="ru-RU"/>
          <w14:ligatures w14:val="none"/>
        </w:rPr>
        <w:t xml:space="preserve">2. ЗВІТ ПРО ФІНАНСОВІ РЕЗУЛЬТАТИ </w:t>
      </w:r>
    </w:p>
    <w:p w14:paraId="35FD7D9E" w14:textId="77777777" w:rsidR="00CC644A" w:rsidRPr="00CC644A" w:rsidRDefault="00CC644A" w:rsidP="00CC644A">
      <w:pPr>
        <w:widowControl w:val="0"/>
        <w:spacing w:after="0"/>
        <w:jc w:val="center"/>
        <w:rPr>
          <w:rFonts w:eastAsia="Times New Roman" w:cs="Times New Roman"/>
          <w:b/>
          <w:bCs/>
          <w:color w:val="000000"/>
          <w:kern w:val="0"/>
          <w:sz w:val="22"/>
          <w:lang w:eastAsia="ru-RU"/>
          <w14:ligatures w14:val="none"/>
        </w:rPr>
      </w:pPr>
      <w:r w:rsidRPr="00CC644A">
        <w:rPr>
          <w:rFonts w:eastAsia="Times New Roman" w:cs="Times New Roman"/>
          <w:b/>
          <w:bCs/>
          <w:color w:val="000000"/>
          <w:kern w:val="0"/>
          <w:sz w:val="22"/>
          <w:lang w:val="uk-UA" w:eastAsia="ru-RU"/>
          <w14:ligatures w14:val="none"/>
        </w:rPr>
        <w:t xml:space="preserve"> </w:t>
      </w:r>
      <w:r w:rsidRPr="00CC644A">
        <w:rPr>
          <w:rFonts w:eastAsia="Times New Roman" w:cs="Times New Roman"/>
          <w:b/>
          <w:bCs/>
          <w:color w:val="000000"/>
          <w:kern w:val="0"/>
          <w:sz w:val="22"/>
          <w:lang w:val="en-US" w:eastAsia="ru-RU"/>
          <w14:ligatures w14:val="none"/>
        </w:rPr>
        <w:t>за рік 2025</w:t>
      </w:r>
      <w:r w:rsidRPr="00CC644A">
        <w:rPr>
          <w:rFonts w:eastAsia="Times New Roman" w:cs="Times New Roman"/>
          <w:b/>
          <w:bCs/>
          <w:color w:val="000000"/>
          <w:kern w:val="0"/>
          <w:sz w:val="22"/>
          <w:lang w:eastAsia="ru-RU"/>
          <w14:ligatures w14:val="none"/>
        </w:rPr>
        <w:t xml:space="preserve"> </w:t>
      </w:r>
      <w:r w:rsidRPr="00CC644A">
        <w:rPr>
          <w:rFonts w:eastAsia="Times New Roman" w:cs="Times New Roman"/>
          <w:b/>
          <w:bCs/>
          <w:color w:val="000000"/>
          <w:kern w:val="0"/>
          <w:sz w:val="22"/>
          <w:lang w:val="uk-UA" w:eastAsia="ru-RU"/>
          <w14:ligatures w14:val="none"/>
        </w:rPr>
        <w:t xml:space="preserve"> </w:t>
      </w:r>
      <w:r w:rsidRPr="00CC644A">
        <w:rPr>
          <w:rFonts w:eastAsia="Times New Roman" w:cs="Times New Roman"/>
          <w:b/>
          <w:bCs/>
          <w:color w:val="000000"/>
          <w:kern w:val="0"/>
          <w:sz w:val="22"/>
          <w:lang w:eastAsia="ru-RU"/>
          <w14:ligatures w14:val="none"/>
        </w:rPr>
        <w:t>рік</w:t>
      </w:r>
    </w:p>
    <w:p w14:paraId="58C8F063" w14:textId="77777777" w:rsidR="00CC644A" w:rsidRPr="00CC644A" w:rsidRDefault="00CC644A" w:rsidP="00CC644A">
      <w:pPr>
        <w:widowControl w:val="0"/>
        <w:spacing w:after="0"/>
        <w:ind w:firstLine="567"/>
        <w:jc w:val="right"/>
        <w:rPr>
          <w:rFonts w:ascii="Arial Narrow" w:eastAsia="Times New Roman" w:hAnsi="Arial Narrow" w:cs="Arial Narrow"/>
          <w:b/>
          <w:kern w:val="0"/>
          <w:sz w:val="22"/>
          <w:lang w:eastAsia="ru-RU"/>
          <w14:ligatures w14:val="none"/>
        </w:rPr>
      </w:pPr>
      <w:r w:rsidRPr="00CC644A">
        <w:rPr>
          <w:rFonts w:ascii="Arial Narrow" w:eastAsia="Times New Roman" w:hAnsi="Arial Narrow" w:cs="Arial Narrow"/>
          <w:b/>
          <w:kern w:val="0"/>
          <w:sz w:val="22"/>
          <w:lang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CC644A" w:rsidRPr="00CC644A" w14:paraId="72A93532" w14:textId="77777777" w:rsidTr="001E014F">
        <w:trPr>
          <w:trHeight w:val="190"/>
        </w:trPr>
        <w:tc>
          <w:tcPr>
            <w:tcW w:w="2158" w:type="dxa"/>
          </w:tcPr>
          <w:p w14:paraId="2FBAE593" w14:textId="77777777" w:rsidR="00CC644A" w:rsidRPr="00CC644A" w:rsidRDefault="00CC644A" w:rsidP="00CC644A">
            <w:pPr>
              <w:widowControl w:val="0"/>
              <w:spacing w:after="0"/>
              <w:jc w:val="center"/>
              <w:rPr>
                <w:rFonts w:ascii="Arial Narrow" w:eastAsia="Times New Roman" w:hAnsi="Arial Narrow" w:cs="Arial Narrow"/>
                <w:kern w:val="0"/>
                <w:sz w:val="22"/>
                <w:lang w:val="uk-UA" w:eastAsia="ru-RU"/>
                <w14:ligatures w14:val="none"/>
              </w:rPr>
            </w:pPr>
            <w:r w:rsidRPr="00CC644A">
              <w:rPr>
                <w:rFonts w:ascii="Arial Narrow" w:eastAsia="Times New Roman" w:hAnsi="Arial Narrow" w:cs="Arial Narrow"/>
                <w:kern w:val="0"/>
                <w:sz w:val="22"/>
                <w:lang w:val="uk-UA" w:eastAsia="ru-RU"/>
                <w14:ligatures w14:val="none"/>
              </w:rPr>
              <w:t>Код за ДКУД</w:t>
            </w:r>
          </w:p>
        </w:tc>
        <w:tc>
          <w:tcPr>
            <w:tcW w:w="1044" w:type="dxa"/>
          </w:tcPr>
          <w:p w14:paraId="3006098D" w14:textId="77777777" w:rsidR="00CC644A" w:rsidRPr="00CC644A" w:rsidRDefault="00CC644A" w:rsidP="00CC644A">
            <w:pPr>
              <w:widowControl w:val="0"/>
              <w:spacing w:after="0"/>
              <w:rPr>
                <w:rFonts w:ascii="Arial Narrow" w:eastAsia="Times New Roman" w:hAnsi="Arial Narrow" w:cs="Arial Narrow"/>
                <w:kern w:val="0"/>
                <w:sz w:val="22"/>
                <w:lang w:val="uk-UA" w:eastAsia="ru-RU"/>
                <w14:ligatures w14:val="none"/>
              </w:rPr>
            </w:pPr>
            <w:r w:rsidRPr="00CC644A">
              <w:rPr>
                <w:rFonts w:ascii="Arial Narrow" w:eastAsia="Times New Roman" w:hAnsi="Arial Narrow" w:cs="Arial Narrow"/>
                <w:kern w:val="0"/>
                <w:sz w:val="22"/>
                <w:lang w:val="uk-UA" w:eastAsia="ru-RU"/>
                <w14:ligatures w14:val="none"/>
              </w:rPr>
              <w:t>1801007</w:t>
            </w:r>
          </w:p>
        </w:tc>
      </w:tr>
    </w:tbl>
    <w:p w14:paraId="606AAA3C" w14:textId="77777777" w:rsidR="00CC644A" w:rsidRPr="00CC644A" w:rsidRDefault="00CC644A" w:rsidP="00CC644A">
      <w:pPr>
        <w:widowControl w:val="0"/>
        <w:spacing w:after="0"/>
        <w:jc w:val="center"/>
        <w:rPr>
          <w:rFonts w:ascii="Arial Narrow" w:eastAsia="Times New Roman" w:hAnsi="Arial Narrow" w:cs="Arial Narrow"/>
          <w:b/>
          <w:bCs/>
          <w:kern w:val="0"/>
          <w:sz w:val="20"/>
          <w:szCs w:val="20"/>
          <w:lang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C644A" w:rsidRPr="00CC644A" w14:paraId="3A9A2AA7" w14:textId="77777777" w:rsidTr="001E014F">
        <w:tc>
          <w:tcPr>
            <w:tcW w:w="5670" w:type="dxa"/>
            <w:tcBorders>
              <w:top w:val="single" w:sz="4" w:space="0" w:color="auto"/>
              <w:left w:val="single" w:sz="4" w:space="0" w:color="auto"/>
              <w:bottom w:val="single" w:sz="4" w:space="0" w:color="auto"/>
              <w:right w:val="single" w:sz="4" w:space="0" w:color="auto"/>
            </w:tcBorders>
            <w:vAlign w:val="center"/>
          </w:tcPr>
          <w:p w14:paraId="7711AF5D"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7C816E61"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0C747926"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6B586EA9"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За аналогічний період попереднього року</w:t>
            </w:r>
          </w:p>
        </w:tc>
      </w:tr>
      <w:tr w:rsidR="00CC644A" w:rsidRPr="00CC644A" w14:paraId="0B843208" w14:textId="77777777" w:rsidTr="001E014F">
        <w:tc>
          <w:tcPr>
            <w:tcW w:w="5670" w:type="dxa"/>
            <w:tcBorders>
              <w:top w:val="single" w:sz="4" w:space="0" w:color="auto"/>
              <w:left w:val="single" w:sz="4" w:space="0" w:color="auto"/>
              <w:bottom w:val="single" w:sz="4" w:space="0" w:color="auto"/>
              <w:right w:val="single" w:sz="4" w:space="0" w:color="auto"/>
            </w:tcBorders>
          </w:tcPr>
          <w:p w14:paraId="476319D1"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3FE235E7"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643AA3A0"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38A4209E" w14:textId="77777777" w:rsidR="00CC644A" w:rsidRPr="00CC644A" w:rsidRDefault="00CC644A" w:rsidP="00CC644A">
            <w:pPr>
              <w:widowControl w:val="0"/>
              <w:spacing w:after="0"/>
              <w:jc w:val="center"/>
              <w:rPr>
                <w:rFonts w:eastAsia="Times New Roman" w:cs="Times New Roman"/>
                <w:b/>
                <w:bCs/>
                <w:kern w:val="0"/>
                <w:sz w:val="20"/>
                <w:szCs w:val="20"/>
                <w:lang w:val="uk-UA" w:eastAsia="ru-RU"/>
                <w14:ligatures w14:val="none"/>
              </w:rPr>
            </w:pPr>
            <w:r w:rsidRPr="00CC644A">
              <w:rPr>
                <w:rFonts w:eastAsia="Times New Roman" w:cs="Times New Roman"/>
                <w:b/>
                <w:bCs/>
                <w:kern w:val="0"/>
                <w:sz w:val="20"/>
                <w:szCs w:val="20"/>
                <w:lang w:val="uk-UA" w:eastAsia="ru-RU"/>
                <w14:ligatures w14:val="none"/>
              </w:rPr>
              <w:t>4</w:t>
            </w:r>
          </w:p>
        </w:tc>
      </w:tr>
      <w:tr w:rsidR="00CC644A" w:rsidRPr="00CC644A" w14:paraId="7580B700" w14:textId="77777777" w:rsidTr="001E014F">
        <w:tc>
          <w:tcPr>
            <w:tcW w:w="5670" w:type="dxa"/>
            <w:tcBorders>
              <w:top w:val="single" w:sz="4" w:space="0" w:color="auto"/>
              <w:left w:val="single" w:sz="4" w:space="0" w:color="auto"/>
              <w:bottom w:val="single" w:sz="4" w:space="0" w:color="auto"/>
              <w:right w:val="single" w:sz="4" w:space="0" w:color="auto"/>
            </w:tcBorders>
          </w:tcPr>
          <w:p w14:paraId="69800E35"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70ADF505"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5C9DC4FD"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45688.8</w:t>
            </w:r>
          </w:p>
        </w:tc>
        <w:tc>
          <w:tcPr>
            <w:tcW w:w="1559" w:type="dxa"/>
            <w:tcBorders>
              <w:top w:val="single" w:sz="4" w:space="0" w:color="auto"/>
              <w:left w:val="single" w:sz="4" w:space="0" w:color="auto"/>
              <w:bottom w:val="single" w:sz="4" w:space="0" w:color="auto"/>
              <w:right w:val="single" w:sz="4" w:space="0" w:color="auto"/>
            </w:tcBorders>
            <w:vAlign w:val="center"/>
          </w:tcPr>
          <w:p w14:paraId="2B9B07A3"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26264.9</w:t>
            </w:r>
          </w:p>
        </w:tc>
      </w:tr>
      <w:tr w:rsidR="00CC644A" w:rsidRPr="00CC644A" w14:paraId="7E7CAAF1" w14:textId="77777777" w:rsidTr="001E014F">
        <w:tc>
          <w:tcPr>
            <w:tcW w:w="5670" w:type="dxa"/>
            <w:tcBorders>
              <w:top w:val="single" w:sz="4" w:space="0" w:color="auto"/>
              <w:left w:val="single" w:sz="4" w:space="0" w:color="auto"/>
              <w:bottom w:val="single" w:sz="4" w:space="0" w:color="auto"/>
              <w:right w:val="single" w:sz="4" w:space="0" w:color="auto"/>
            </w:tcBorders>
          </w:tcPr>
          <w:p w14:paraId="65F98371"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30347D6A"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68BC0C8B"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2112.5</w:t>
            </w:r>
          </w:p>
        </w:tc>
        <w:tc>
          <w:tcPr>
            <w:tcW w:w="1559" w:type="dxa"/>
            <w:tcBorders>
              <w:top w:val="single" w:sz="4" w:space="0" w:color="auto"/>
              <w:left w:val="single" w:sz="4" w:space="0" w:color="auto"/>
              <w:bottom w:val="single" w:sz="4" w:space="0" w:color="auto"/>
              <w:right w:val="single" w:sz="4" w:space="0" w:color="auto"/>
            </w:tcBorders>
            <w:vAlign w:val="center"/>
          </w:tcPr>
          <w:p w14:paraId="113A23D0"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1045.9</w:t>
            </w:r>
          </w:p>
        </w:tc>
      </w:tr>
      <w:tr w:rsidR="00CC644A" w:rsidRPr="00CC644A" w14:paraId="646D6F5C" w14:textId="77777777" w:rsidTr="001E014F">
        <w:tc>
          <w:tcPr>
            <w:tcW w:w="5670" w:type="dxa"/>
            <w:tcBorders>
              <w:top w:val="single" w:sz="4" w:space="0" w:color="auto"/>
              <w:left w:val="single" w:sz="4" w:space="0" w:color="auto"/>
              <w:bottom w:val="single" w:sz="4" w:space="0" w:color="auto"/>
              <w:right w:val="single" w:sz="4" w:space="0" w:color="auto"/>
            </w:tcBorders>
          </w:tcPr>
          <w:p w14:paraId="0FB6CB3A"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729F244B"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E40423D"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587.5</w:t>
            </w:r>
          </w:p>
        </w:tc>
        <w:tc>
          <w:tcPr>
            <w:tcW w:w="1559" w:type="dxa"/>
            <w:tcBorders>
              <w:top w:val="single" w:sz="4" w:space="0" w:color="auto"/>
              <w:left w:val="single" w:sz="4" w:space="0" w:color="auto"/>
              <w:bottom w:val="single" w:sz="4" w:space="0" w:color="auto"/>
              <w:right w:val="single" w:sz="4" w:space="0" w:color="auto"/>
            </w:tcBorders>
            <w:vAlign w:val="center"/>
          </w:tcPr>
          <w:p w14:paraId="6239F4B3"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w:t>
            </w:r>
          </w:p>
        </w:tc>
      </w:tr>
      <w:tr w:rsidR="00CC644A" w:rsidRPr="00CC644A" w14:paraId="0D6B3974" w14:textId="77777777" w:rsidTr="001E014F">
        <w:tc>
          <w:tcPr>
            <w:tcW w:w="5670" w:type="dxa"/>
            <w:tcBorders>
              <w:top w:val="single" w:sz="4" w:space="0" w:color="auto"/>
              <w:left w:val="single" w:sz="4" w:space="0" w:color="auto"/>
              <w:bottom w:val="single" w:sz="4" w:space="0" w:color="auto"/>
              <w:right w:val="single" w:sz="4" w:space="0" w:color="auto"/>
            </w:tcBorders>
          </w:tcPr>
          <w:p w14:paraId="555611AF"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b/>
                <w:kern w:val="0"/>
                <w:sz w:val="20"/>
                <w:szCs w:val="20"/>
                <w:lang w:val="uk-UA" w:eastAsia="ru-RU"/>
                <w14:ligatures w14:val="none"/>
              </w:rPr>
              <w:t>Разом доходи</w:t>
            </w:r>
            <w:r w:rsidRPr="00CC644A">
              <w:rPr>
                <w:rFonts w:eastAsia="Times New Roman" w:cs="Times New Roman"/>
                <w:kern w:val="0"/>
                <w:sz w:val="20"/>
                <w:szCs w:val="20"/>
                <w:lang w:val="uk-UA"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61F14AA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00CAC277"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48388.8</w:t>
            </w:r>
          </w:p>
        </w:tc>
        <w:tc>
          <w:tcPr>
            <w:tcW w:w="1559" w:type="dxa"/>
            <w:tcBorders>
              <w:top w:val="single" w:sz="4" w:space="0" w:color="auto"/>
              <w:left w:val="single" w:sz="4" w:space="0" w:color="auto"/>
              <w:bottom w:val="single" w:sz="4" w:space="0" w:color="auto"/>
              <w:right w:val="single" w:sz="4" w:space="0" w:color="auto"/>
            </w:tcBorders>
            <w:vAlign w:val="center"/>
          </w:tcPr>
          <w:p w14:paraId="7D930D1E"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27310.8</w:t>
            </w:r>
          </w:p>
        </w:tc>
      </w:tr>
      <w:tr w:rsidR="00CC644A" w:rsidRPr="00CC644A" w14:paraId="5D111795" w14:textId="77777777" w:rsidTr="001E014F">
        <w:tc>
          <w:tcPr>
            <w:tcW w:w="5670" w:type="dxa"/>
            <w:tcBorders>
              <w:top w:val="single" w:sz="4" w:space="0" w:color="auto"/>
              <w:left w:val="single" w:sz="4" w:space="0" w:color="auto"/>
              <w:bottom w:val="single" w:sz="4" w:space="0" w:color="auto"/>
              <w:right w:val="single" w:sz="4" w:space="0" w:color="auto"/>
            </w:tcBorders>
          </w:tcPr>
          <w:p w14:paraId="6587D867"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 w:val="20"/>
                <w:szCs w:val="20"/>
                <w:lang w:val="uk-UA" w:eastAsia="ru-RU"/>
                <w14:ligatures w14:val="none"/>
              </w:rPr>
            </w:pPr>
            <w:r w:rsidRPr="00CC644A">
              <w:rPr>
                <w:rFonts w:eastAsia="Times New Roman" w:cs="Times New Roman"/>
                <w:color w:val="000000"/>
                <w:kern w:val="0"/>
                <w:sz w:val="20"/>
                <w:szCs w:val="20"/>
                <w:lang w:eastAsia="ru-RU"/>
                <w14:ligatures w14:val="none"/>
              </w:rPr>
              <w:t>Собівартість реалізованої</w:t>
            </w:r>
            <w:r w:rsidRPr="00CC644A">
              <w:rPr>
                <w:rFonts w:eastAsia="Times New Roman" w:cs="Times New Roman"/>
                <w:color w:val="000000"/>
                <w:kern w:val="0"/>
                <w:sz w:val="20"/>
                <w:szCs w:val="20"/>
                <w:lang w:val="uk-UA" w:eastAsia="ru-RU"/>
                <w14:ligatures w14:val="none"/>
              </w:rPr>
              <w:t xml:space="preserve"> </w:t>
            </w:r>
            <w:r w:rsidRPr="00CC644A">
              <w:rPr>
                <w:rFonts w:eastAsia="Times New Roman" w:cs="Times New Roman"/>
                <w:color w:val="000000"/>
                <w:kern w:val="0"/>
                <w:sz w:val="20"/>
                <w:szCs w:val="20"/>
                <w:lang w:eastAsia="ru-RU"/>
                <w14:ligatures w14:val="none"/>
              </w:rPr>
              <w:t>продукції (товарів, робіт,</w:t>
            </w:r>
            <w:r w:rsidRPr="00CC644A">
              <w:rPr>
                <w:rFonts w:eastAsia="Times New Roman" w:cs="Times New Roman"/>
                <w:color w:val="000000"/>
                <w:kern w:val="0"/>
                <w:sz w:val="20"/>
                <w:szCs w:val="20"/>
                <w:lang w:val="uk-UA"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2785C947"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28764CF"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( 37482.4 )</w:t>
            </w:r>
          </w:p>
        </w:tc>
        <w:tc>
          <w:tcPr>
            <w:tcW w:w="1559" w:type="dxa"/>
            <w:tcBorders>
              <w:top w:val="single" w:sz="4" w:space="0" w:color="auto"/>
              <w:left w:val="single" w:sz="4" w:space="0" w:color="auto"/>
              <w:bottom w:val="single" w:sz="4" w:space="0" w:color="auto"/>
              <w:right w:val="single" w:sz="4" w:space="0" w:color="auto"/>
            </w:tcBorders>
            <w:vAlign w:val="center"/>
          </w:tcPr>
          <w:p w14:paraId="2F3345FF"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( 19216.0 )</w:t>
            </w:r>
          </w:p>
        </w:tc>
      </w:tr>
      <w:tr w:rsidR="00CC644A" w:rsidRPr="00CC644A" w14:paraId="6F457530" w14:textId="77777777" w:rsidTr="001E014F">
        <w:tc>
          <w:tcPr>
            <w:tcW w:w="5670" w:type="dxa"/>
            <w:tcBorders>
              <w:top w:val="single" w:sz="4" w:space="0" w:color="auto"/>
              <w:left w:val="single" w:sz="4" w:space="0" w:color="auto"/>
              <w:bottom w:val="single" w:sz="4" w:space="0" w:color="auto"/>
              <w:right w:val="single" w:sz="4" w:space="0" w:color="auto"/>
            </w:tcBorders>
          </w:tcPr>
          <w:p w14:paraId="73C2A80F"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lastRenderedPageBreak/>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0DB64E19"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25DED84B"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( 9979.6 )</w:t>
            </w:r>
          </w:p>
        </w:tc>
        <w:tc>
          <w:tcPr>
            <w:tcW w:w="1559" w:type="dxa"/>
            <w:tcBorders>
              <w:top w:val="single" w:sz="4" w:space="0" w:color="auto"/>
              <w:left w:val="single" w:sz="4" w:space="0" w:color="auto"/>
              <w:bottom w:val="single" w:sz="4" w:space="0" w:color="auto"/>
              <w:right w:val="single" w:sz="4" w:space="0" w:color="auto"/>
            </w:tcBorders>
            <w:vAlign w:val="center"/>
          </w:tcPr>
          <w:p w14:paraId="711C8C76"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( 6414.3 )</w:t>
            </w:r>
          </w:p>
        </w:tc>
      </w:tr>
      <w:tr w:rsidR="00CC644A" w:rsidRPr="00CC644A" w14:paraId="0063C3A4" w14:textId="77777777" w:rsidTr="001E014F">
        <w:tc>
          <w:tcPr>
            <w:tcW w:w="5670" w:type="dxa"/>
            <w:tcBorders>
              <w:top w:val="single" w:sz="4" w:space="0" w:color="auto"/>
              <w:left w:val="single" w:sz="4" w:space="0" w:color="auto"/>
              <w:bottom w:val="single" w:sz="4" w:space="0" w:color="auto"/>
              <w:right w:val="single" w:sz="4" w:space="0" w:color="auto"/>
            </w:tcBorders>
          </w:tcPr>
          <w:p w14:paraId="56ADA90C"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5F3B1FE1"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7A42D181"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( 764.8 )</w:t>
            </w:r>
          </w:p>
        </w:tc>
        <w:tc>
          <w:tcPr>
            <w:tcW w:w="1559" w:type="dxa"/>
            <w:tcBorders>
              <w:top w:val="single" w:sz="4" w:space="0" w:color="auto"/>
              <w:left w:val="single" w:sz="4" w:space="0" w:color="auto"/>
              <w:bottom w:val="single" w:sz="4" w:space="0" w:color="auto"/>
              <w:right w:val="single" w:sz="4" w:space="0" w:color="auto"/>
            </w:tcBorders>
            <w:vAlign w:val="center"/>
          </w:tcPr>
          <w:p w14:paraId="706C28BD"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    --    )</w:t>
            </w:r>
          </w:p>
        </w:tc>
      </w:tr>
      <w:tr w:rsidR="00CC644A" w:rsidRPr="00CC644A" w14:paraId="61C83A7A" w14:textId="77777777" w:rsidTr="001E014F">
        <w:tc>
          <w:tcPr>
            <w:tcW w:w="5670" w:type="dxa"/>
            <w:tcBorders>
              <w:top w:val="single" w:sz="4" w:space="0" w:color="auto"/>
              <w:left w:val="single" w:sz="4" w:space="0" w:color="auto"/>
              <w:bottom w:val="single" w:sz="4" w:space="0" w:color="auto"/>
              <w:right w:val="single" w:sz="4" w:space="0" w:color="auto"/>
            </w:tcBorders>
          </w:tcPr>
          <w:p w14:paraId="0E550A20"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kern w:val="0"/>
                <w:sz w:val="20"/>
                <w:szCs w:val="20"/>
                <w:lang w:val="uk-UA" w:eastAsia="ru-RU"/>
                <w14:ligatures w14:val="none"/>
              </w:rPr>
            </w:pPr>
            <w:r w:rsidRPr="00CC644A">
              <w:rPr>
                <w:rFonts w:eastAsia="Times New Roman" w:cs="Times New Roman"/>
                <w:b/>
                <w:color w:val="000000"/>
                <w:kern w:val="0"/>
                <w:sz w:val="20"/>
                <w:szCs w:val="20"/>
                <w:lang w:eastAsia="ru-RU"/>
                <w14:ligatures w14:val="none"/>
              </w:rPr>
              <w:t>Разом витрати (</w:t>
            </w:r>
            <w:r w:rsidRPr="00CC644A">
              <w:rPr>
                <w:rFonts w:eastAsia="Times New Roman" w:cs="Times New Roman"/>
                <w:b/>
                <w:color w:val="000000"/>
                <w:kern w:val="0"/>
                <w:sz w:val="20"/>
                <w:szCs w:val="20"/>
                <w:lang w:val="uk-UA" w:eastAsia="ru-RU"/>
                <w14:ligatures w14:val="none"/>
              </w:rPr>
              <w:t>2</w:t>
            </w:r>
            <w:r w:rsidRPr="00CC644A">
              <w:rPr>
                <w:rFonts w:eastAsia="Times New Roman" w:cs="Times New Roman"/>
                <w:b/>
                <w:color w:val="000000"/>
                <w:kern w:val="0"/>
                <w:sz w:val="20"/>
                <w:szCs w:val="20"/>
                <w:lang w:eastAsia="ru-RU"/>
                <w14:ligatures w14:val="none"/>
              </w:rPr>
              <w:t>0</w:t>
            </w:r>
            <w:r w:rsidRPr="00CC644A">
              <w:rPr>
                <w:rFonts w:eastAsia="Times New Roman" w:cs="Times New Roman"/>
                <w:b/>
                <w:color w:val="000000"/>
                <w:kern w:val="0"/>
                <w:sz w:val="20"/>
                <w:szCs w:val="20"/>
                <w:lang w:val="uk-UA" w:eastAsia="ru-RU"/>
                <w14:ligatures w14:val="none"/>
              </w:rPr>
              <w:t>5</w:t>
            </w:r>
            <w:r w:rsidRPr="00CC644A">
              <w:rPr>
                <w:rFonts w:eastAsia="Times New Roman" w:cs="Times New Roman"/>
                <w:b/>
                <w:color w:val="000000"/>
                <w:kern w:val="0"/>
                <w:sz w:val="20"/>
                <w:szCs w:val="20"/>
                <w:lang w:eastAsia="ru-RU"/>
                <w14:ligatures w14:val="none"/>
              </w:rPr>
              <w:t xml:space="preserve">0 + </w:t>
            </w:r>
            <w:r w:rsidRPr="00CC644A">
              <w:rPr>
                <w:rFonts w:eastAsia="Times New Roman" w:cs="Times New Roman"/>
                <w:b/>
                <w:color w:val="000000"/>
                <w:kern w:val="0"/>
                <w:sz w:val="20"/>
                <w:szCs w:val="20"/>
                <w:lang w:val="uk-UA" w:eastAsia="ru-RU"/>
                <w14:ligatures w14:val="none"/>
              </w:rPr>
              <w:t>2180</w:t>
            </w:r>
            <w:r w:rsidRPr="00CC644A">
              <w:rPr>
                <w:rFonts w:eastAsia="Times New Roman" w:cs="Times New Roman"/>
                <w:b/>
                <w:color w:val="000000"/>
                <w:kern w:val="0"/>
                <w:sz w:val="20"/>
                <w:szCs w:val="20"/>
                <w:lang w:eastAsia="ru-RU"/>
                <w14:ligatures w14:val="none"/>
              </w:rPr>
              <w:t xml:space="preserve">+ </w:t>
            </w:r>
            <w:r w:rsidRPr="00CC644A">
              <w:rPr>
                <w:rFonts w:eastAsia="Times New Roman" w:cs="Times New Roman"/>
                <w:b/>
                <w:color w:val="000000"/>
                <w:kern w:val="0"/>
                <w:sz w:val="20"/>
                <w:szCs w:val="20"/>
                <w:lang w:val="uk-UA" w:eastAsia="ru-RU"/>
                <w14:ligatures w14:val="none"/>
              </w:rPr>
              <w:t>2270</w:t>
            </w:r>
            <w:r w:rsidRPr="00CC644A">
              <w:rPr>
                <w:rFonts w:eastAsia="Times New Roman" w:cs="Times New Roman"/>
                <w:b/>
                <w:color w:val="000000"/>
                <w:kern w:val="0"/>
                <w:sz w:val="20"/>
                <w:szCs w:val="20"/>
                <w:lang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6F723328"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0B218352"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( 48226.8 )</w:t>
            </w:r>
          </w:p>
        </w:tc>
        <w:tc>
          <w:tcPr>
            <w:tcW w:w="1559" w:type="dxa"/>
            <w:tcBorders>
              <w:top w:val="single" w:sz="4" w:space="0" w:color="auto"/>
              <w:left w:val="single" w:sz="4" w:space="0" w:color="auto"/>
              <w:bottom w:val="single" w:sz="4" w:space="0" w:color="auto"/>
              <w:right w:val="single" w:sz="4" w:space="0" w:color="auto"/>
            </w:tcBorders>
            <w:vAlign w:val="center"/>
          </w:tcPr>
          <w:p w14:paraId="1FB79B29"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( 25630.3 )</w:t>
            </w:r>
          </w:p>
        </w:tc>
      </w:tr>
      <w:tr w:rsidR="00CC644A" w:rsidRPr="00CC644A" w14:paraId="6003B0F7" w14:textId="77777777" w:rsidTr="001E014F">
        <w:tc>
          <w:tcPr>
            <w:tcW w:w="5670" w:type="dxa"/>
            <w:tcBorders>
              <w:top w:val="single" w:sz="4" w:space="0" w:color="auto"/>
              <w:left w:val="single" w:sz="4" w:space="0" w:color="auto"/>
              <w:bottom w:val="single" w:sz="4" w:space="0" w:color="auto"/>
              <w:right w:val="single" w:sz="4" w:space="0" w:color="auto"/>
            </w:tcBorders>
          </w:tcPr>
          <w:p w14:paraId="59783834"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uk-UA" w:eastAsia="ru-RU"/>
                <w14:ligatures w14:val="none"/>
              </w:rPr>
            </w:pPr>
            <w:r w:rsidRPr="00CC644A">
              <w:rPr>
                <w:rFonts w:eastAsia="Times New Roman" w:cs="Times New Roman"/>
                <w:b/>
                <w:color w:val="000000"/>
                <w:kern w:val="0"/>
                <w:sz w:val="20"/>
                <w:szCs w:val="20"/>
                <w:lang w:eastAsia="ru-RU"/>
                <w14:ligatures w14:val="none"/>
              </w:rPr>
              <w:t>Фінансовий результат до оподаткування (</w:t>
            </w:r>
            <w:r w:rsidRPr="00CC644A">
              <w:rPr>
                <w:rFonts w:eastAsia="Times New Roman" w:cs="Times New Roman"/>
                <w:b/>
                <w:color w:val="000000"/>
                <w:kern w:val="0"/>
                <w:sz w:val="20"/>
                <w:szCs w:val="20"/>
                <w:lang w:val="en-US" w:eastAsia="ru-RU"/>
                <w14:ligatures w14:val="none"/>
              </w:rPr>
              <w:t xml:space="preserve">2280 </w:t>
            </w:r>
            <w:r w:rsidRPr="00CC644A">
              <w:rPr>
                <w:rFonts w:eastAsia="Times New Roman" w:cs="Times New Roman"/>
                <w:b/>
                <w:color w:val="000000"/>
                <w:kern w:val="0"/>
                <w:sz w:val="20"/>
                <w:szCs w:val="20"/>
                <w:lang w:eastAsia="ru-RU"/>
                <w14:ligatures w14:val="none"/>
              </w:rPr>
              <w:t xml:space="preserve">– </w:t>
            </w:r>
            <w:r w:rsidRPr="00CC644A">
              <w:rPr>
                <w:rFonts w:eastAsia="Times New Roman" w:cs="Times New Roman"/>
                <w:b/>
                <w:color w:val="000000"/>
                <w:kern w:val="0"/>
                <w:sz w:val="20"/>
                <w:szCs w:val="20"/>
                <w:lang w:val="en-US" w:eastAsia="ru-RU"/>
                <w14:ligatures w14:val="none"/>
              </w:rPr>
              <w:t>2285</w:t>
            </w:r>
            <w:r w:rsidRPr="00CC644A">
              <w:rPr>
                <w:rFonts w:eastAsia="Times New Roman" w:cs="Times New Roman"/>
                <w:b/>
                <w:color w:val="000000"/>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74111394"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4E291C29"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162.0</w:t>
            </w:r>
          </w:p>
        </w:tc>
        <w:tc>
          <w:tcPr>
            <w:tcW w:w="1559" w:type="dxa"/>
            <w:tcBorders>
              <w:top w:val="single" w:sz="4" w:space="0" w:color="auto"/>
              <w:left w:val="single" w:sz="4" w:space="0" w:color="auto"/>
              <w:bottom w:val="single" w:sz="4" w:space="0" w:color="auto"/>
              <w:right w:val="single" w:sz="4" w:space="0" w:color="auto"/>
            </w:tcBorders>
            <w:vAlign w:val="center"/>
          </w:tcPr>
          <w:p w14:paraId="1A2A336E"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1680.5</w:t>
            </w:r>
          </w:p>
        </w:tc>
      </w:tr>
      <w:tr w:rsidR="00CC644A" w:rsidRPr="00CC644A" w14:paraId="45BD0686" w14:textId="77777777" w:rsidTr="001E014F">
        <w:tc>
          <w:tcPr>
            <w:tcW w:w="5670" w:type="dxa"/>
            <w:tcBorders>
              <w:top w:val="single" w:sz="4" w:space="0" w:color="auto"/>
              <w:left w:val="single" w:sz="4" w:space="0" w:color="auto"/>
              <w:bottom w:val="single" w:sz="4" w:space="0" w:color="auto"/>
              <w:right w:val="single" w:sz="4" w:space="0" w:color="auto"/>
            </w:tcBorders>
          </w:tcPr>
          <w:p w14:paraId="08A8E1CE"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51EB48CB"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4A546CFC"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( 29.2 )</w:t>
            </w:r>
          </w:p>
        </w:tc>
        <w:tc>
          <w:tcPr>
            <w:tcW w:w="1559" w:type="dxa"/>
            <w:tcBorders>
              <w:top w:val="single" w:sz="4" w:space="0" w:color="auto"/>
              <w:left w:val="single" w:sz="4" w:space="0" w:color="auto"/>
              <w:bottom w:val="single" w:sz="4" w:space="0" w:color="auto"/>
              <w:right w:val="single" w:sz="4" w:space="0" w:color="auto"/>
            </w:tcBorders>
            <w:vAlign w:val="center"/>
          </w:tcPr>
          <w:p w14:paraId="23E5E633"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( 302.5 )</w:t>
            </w:r>
          </w:p>
        </w:tc>
      </w:tr>
      <w:tr w:rsidR="00CC644A" w:rsidRPr="00CC644A" w14:paraId="6777775D" w14:textId="77777777" w:rsidTr="001E014F">
        <w:tc>
          <w:tcPr>
            <w:tcW w:w="5670" w:type="dxa"/>
            <w:tcBorders>
              <w:top w:val="single" w:sz="4" w:space="0" w:color="auto"/>
              <w:left w:val="single" w:sz="4" w:space="0" w:color="auto"/>
              <w:bottom w:val="single" w:sz="4" w:space="0" w:color="auto"/>
              <w:right w:val="single" w:sz="4" w:space="0" w:color="auto"/>
            </w:tcBorders>
          </w:tcPr>
          <w:p w14:paraId="7FB00DE7" w14:textId="77777777" w:rsidR="00CC644A" w:rsidRPr="00CC644A" w:rsidRDefault="00CC644A" w:rsidP="00CC644A">
            <w:pPr>
              <w:widowControl w:val="0"/>
              <w:spacing w:after="0"/>
              <w:rPr>
                <w:rFonts w:eastAsia="Times New Roman" w:cs="Times New Roman"/>
                <w:kern w:val="0"/>
                <w:sz w:val="20"/>
                <w:szCs w:val="20"/>
                <w:lang w:val="uk-UA" w:eastAsia="ru-RU"/>
                <w14:ligatures w14:val="none"/>
              </w:rPr>
            </w:pPr>
            <w:r w:rsidRPr="00CC644A">
              <w:rPr>
                <w:rFonts w:eastAsia="Times New Roman" w:cs="Times New Roman"/>
                <w:b/>
                <w:kern w:val="0"/>
                <w:sz w:val="20"/>
                <w:szCs w:val="20"/>
                <w:lang w:val="uk-UA"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20126536"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uk-UA"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7CC179B1" w14:textId="77777777" w:rsidR="00CC644A" w:rsidRPr="00CC644A" w:rsidRDefault="00CC644A" w:rsidP="00CC644A">
            <w:pPr>
              <w:widowControl w:val="0"/>
              <w:spacing w:after="0"/>
              <w:jc w:val="center"/>
              <w:rPr>
                <w:rFonts w:eastAsia="Times New Roman" w:cs="Times New Roman"/>
                <w:kern w:val="0"/>
                <w:sz w:val="20"/>
                <w:szCs w:val="20"/>
                <w:lang w:val="en-US" w:eastAsia="ru-RU"/>
                <w14:ligatures w14:val="none"/>
              </w:rPr>
            </w:pPr>
            <w:r w:rsidRPr="00CC644A">
              <w:rPr>
                <w:rFonts w:eastAsia="Times New Roman" w:cs="Times New Roman"/>
                <w:kern w:val="0"/>
                <w:sz w:val="20"/>
                <w:szCs w:val="20"/>
                <w:lang w:val="en-US" w:eastAsia="ru-RU"/>
                <w14:ligatures w14:val="none"/>
              </w:rPr>
              <w:t>132.8</w:t>
            </w:r>
          </w:p>
        </w:tc>
        <w:tc>
          <w:tcPr>
            <w:tcW w:w="1559" w:type="dxa"/>
            <w:tcBorders>
              <w:top w:val="single" w:sz="4" w:space="0" w:color="auto"/>
              <w:left w:val="single" w:sz="4" w:space="0" w:color="auto"/>
              <w:bottom w:val="single" w:sz="4" w:space="0" w:color="auto"/>
              <w:right w:val="single" w:sz="4" w:space="0" w:color="auto"/>
            </w:tcBorders>
            <w:vAlign w:val="center"/>
          </w:tcPr>
          <w:p w14:paraId="25667A88" w14:textId="77777777" w:rsidR="00CC644A" w:rsidRPr="00CC644A" w:rsidRDefault="00CC644A" w:rsidP="00CC644A">
            <w:pPr>
              <w:widowControl w:val="0"/>
              <w:spacing w:after="0"/>
              <w:jc w:val="center"/>
              <w:rPr>
                <w:rFonts w:eastAsia="Times New Roman" w:cs="Times New Roman"/>
                <w:kern w:val="0"/>
                <w:sz w:val="20"/>
                <w:szCs w:val="20"/>
                <w:lang w:val="uk-UA" w:eastAsia="ru-RU"/>
                <w14:ligatures w14:val="none"/>
              </w:rPr>
            </w:pPr>
            <w:r w:rsidRPr="00CC644A">
              <w:rPr>
                <w:rFonts w:eastAsia="Times New Roman" w:cs="Times New Roman"/>
                <w:kern w:val="0"/>
                <w:sz w:val="20"/>
                <w:szCs w:val="20"/>
                <w:lang w:val="en-US" w:eastAsia="ru-RU"/>
                <w14:ligatures w14:val="none"/>
              </w:rPr>
              <w:t>1378.0</w:t>
            </w:r>
          </w:p>
        </w:tc>
      </w:tr>
    </w:tbl>
    <w:p w14:paraId="6D2B2152" w14:textId="77777777" w:rsidR="00CC644A" w:rsidRPr="00CC644A" w:rsidRDefault="00CC644A" w:rsidP="00CC644A">
      <w:pPr>
        <w:widowControl w:val="0"/>
        <w:spacing w:after="0"/>
        <w:jc w:val="both"/>
        <w:rPr>
          <w:rFonts w:ascii="Arial Narrow" w:eastAsia="Times New Roman" w:hAnsi="Arial Narrow" w:cs="Arial Narrow"/>
          <w:kern w:val="0"/>
          <w:sz w:val="20"/>
          <w:szCs w:val="20"/>
          <w:lang w:eastAsia="ru-RU"/>
          <w14:ligatures w14:val="none"/>
        </w:rPr>
      </w:pPr>
    </w:p>
    <w:p w14:paraId="2AAA2E44"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Аналіз виручки по категоріях (до рядку 2000 звіту про фінансові результати)</w:t>
      </w:r>
      <w:r w:rsidRPr="00CC644A">
        <w:rPr>
          <w:rFonts w:eastAsia="Times New Roman" w:cs="Times New Roman"/>
          <w:color w:val="000000"/>
          <w:kern w:val="0"/>
          <w:sz w:val="20"/>
          <w:szCs w:val="20"/>
          <w:lang w:val="en-US" w:eastAsia="ru-RU"/>
          <w14:ligatures w14:val="none"/>
        </w:rPr>
        <w:tab/>
        <w:t xml:space="preserve"> У тисячах гривень</w:t>
      </w:r>
      <w:r w:rsidRPr="00CC644A">
        <w:rPr>
          <w:rFonts w:eastAsia="Times New Roman" w:cs="Times New Roman"/>
          <w:color w:val="000000"/>
          <w:kern w:val="0"/>
          <w:sz w:val="20"/>
          <w:szCs w:val="20"/>
          <w:lang w:val="en-US" w:eastAsia="ru-RU"/>
          <w14:ligatures w14:val="none"/>
        </w:rPr>
        <w:tab/>
      </w:r>
    </w:p>
    <w:p w14:paraId="5DBDBAB2"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2025рік</w:t>
      </w:r>
      <w:r w:rsidRPr="00CC644A">
        <w:rPr>
          <w:rFonts w:eastAsia="Times New Roman" w:cs="Times New Roman"/>
          <w:color w:val="000000"/>
          <w:kern w:val="0"/>
          <w:sz w:val="20"/>
          <w:szCs w:val="20"/>
          <w:lang w:val="en-US" w:eastAsia="ru-RU"/>
          <w14:ligatures w14:val="none"/>
        </w:rPr>
        <w:tab/>
        <w:t xml:space="preserve">               2024рік</w:t>
      </w:r>
    </w:p>
    <w:p w14:paraId="52B03041"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Дохід від реалізації готової продукції </w:t>
      </w:r>
      <w:r w:rsidRPr="00CC644A">
        <w:rPr>
          <w:rFonts w:eastAsia="Times New Roman" w:cs="Times New Roman"/>
          <w:color w:val="000000"/>
          <w:kern w:val="0"/>
          <w:sz w:val="20"/>
          <w:szCs w:val="20"/>
          <w:lang w:val="en-US" w:eastAsia="ru-RU"/>
          <w14:ligatures w14:val="none"/>
        </w:rPr>
        <w:tab/>
        <w:t xml:space="preserve">                             14960,7             </w:t>
      </w:r>
      <w:r w:rsidRPr="00CC644A">
        <w:rPr>
          <w:rFonts w:eastAsia="Times New Roman" w:cs="Times New Roman"/>
          <w:color w:val="000000"/>
          <w:kern w:val="0"/>
          <w:sz w:val="20"/>
          <w:szCs w:val="20"/>
          <w:lang w:val="en-US" w:eastAsia="ru-RU"/>
          <w14:ligatures w14:val="none"/>
        </w:rPr>
        <w:tab/>
        <w:t>13730,9</w:t>
      </w:r>
    </w:p>
    <w:p w14:paraId="4C38158A"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Дохід від реалізації послуг </w:t>
      </w:r>
      <w:r w:rsidRPr="00CC644A">
        <w:rPr>
          <w:rFonts w:eastAsia="Times New Roman" w:cs="Times New Roman"/>
          <w:color w:val="000000"/>
          <w:kern w:val="0"/>
          <w:sz w:val="20"/>
          <w:szCs w:val="20"/>
          <w:lang w:val="en-US" w:eastAsia="ru-RU"/>
          <w14:ligatures w14:val="none"/>
        </w:rPr>
        <w:tab/>
        <w:t xml:space="preserve">                                                  30728,1          </w:t>
      </w:r>
      <w:r w:rsidRPr="00CC644A">
        <w:rPr>
          <w:rFonts w:eastAsia="Times New Roman" w:cs="Times New Roman"/>
          <w:color w:val="000000"/>
          <w:kern w:val="0"/>
          <w:sz w:val="20"/>
          <w:szCs w:val="20"/>
          <w:lang w:val="en-US" w:eastAsia="ru-RU"/>
          <w14:ligatures w14:val="none"/>
        </w:rPr>
        <w:tab/>
        <w:t>12534,0</w:t>
      </w:r>
    </w:p>
    <w:p w14:paraId="1E9F2680"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Всього чистий дохід</w:t>
      </w:r>
      <w:r w:rsidRPr="00CC644A">
        <w:rPr>
          <w:rFonts w:eastAsia="Times New Roman" w:cs="Times New Roman"/>
          <w:color w:val="000000"/>
          <w:kern w:val="0"/>
          <w:sz w:val="20"/>
          <w:szCs w:val="20"/>
          <w:lang w:val="en-US" w:eastAsia="ru-RU"/>
          <w14:ligatures w14:val="none"/>
        </w:rPr>
        <w:tab/>
        <w:t xml:space="preserve">                                                               45688,8          </w:t>
      </w:r>
      <w:r w:rsidRPr="00CC644A">
        <w:rPr>
          <w:rFonts w:eastAsia="Times New Roman" w:cs="Times New Roman"/>
          <w:color w:val="000000"/>
          <w:kern w:val="0"/>
          <w:sz w:val="20"/>
          <w:szCs w:val="20"/>
          <w:lang w:val="en-US" w:eastAsia="ru-RU"/>
          <w14:ligatures w14:val="none"/>
        </w:rPr>
        <w:tab/>
        <w:t>26264,9</w:t>
      </w:r>
    </w:p>
    <w:p w14:paraId="5A94CE65"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26. Собівартість реалізованої продукції (до рядку 2050 звіту про фінансові результати) у тисячах гривень</w:t>
      </w:r>
      <w:r w:rsidRPr="00CC644A">
        <w:rPr>
          <w:rFonts w:eastAsia="Times New Roman" w:cs="Times New Roman"/>
          <w:color w:val="000000"/>
          <w:kern w:val="0"/>
          <w:sz w:val="20"/>
          <w:szCs w:val="20"/>
          <w:lang w:val="en-US" w:eastAsia="ru-RU"/>
          <w14:ligatures w14:val="none"/>
        </w:rPr>
        <w:tab/>
      </w:r>
    </w:p>
    <w:p w14:paraId="19BEE6FD"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2025 рік         </w:t>
      </w:r>
      <w:r w:rsidRPr="00CC644A">
        <w:rPr>
          <w:rFonts w:eastAsia="Times New Roman" w:cs="Times New Roman"/>
          <w:color w:val="000000"/>
          <w:kern w:val="0"/>
          <w:sz w:val="20"/>
          <w:szCs w:val="20"/>
          <w:lang w:val="en-US" w:eastAsia="ru-RU"/>
          <w14:ligatures w14:val="none"/>
        </w:rPr>
        <w:tab/>
        <w:t>2024 рік</w:t>
      </w:r>
    </w:p>
    <w:p w14:paraId="4BB039C6"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Амортизація основних засобів</w:t>
      </w:r>
      <w:r w:rsidRPr="00CC644A">
        <w:rPr>
          <w:rFonts w:eastAsia="Times New Roman" w:cs="Times New Roman"/>
          <w:color w:val="000000"/>
          <w:kern w:val="0"/>
          <w:sz w:val="20"/>
          <w:szCs w:val="20"/>
          <w:lang w:val="en-US" w:eastAsia="ru-RU"/>
          <w14:ligatures w14:val="none"/>
        </w:rPr>
        <w:tab/>
        <w:t xml:space="preserve">                                           1747,1            </w:t>
      </w:r>
      <w:r w:rsidRPr="00CC644A">
        <w:rPr>
          <w:rFonts w:eastAsia="Times New Roman" w:cs="Times New Roman"/>
          <w:color w:val="000000"/>
          <w:kern w:val="0"/>
          <w:sz w:val="20"/>
          <w:szCs w:val="20"/>
          <w:lang w:val="en-US" w:eastAsia="ru-RU"/>
          <w14:ligatures w14:val="none"/>
        </w:rPr>
        <w:tab/>
        <w:t>856,8</w:t>
      </w:r>
    </w:p>
    <w:p w14:paraId="42A52DCE"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Витрати на персонал, включаючи</w:t>
      </w:r>
    </w:p>
    <w:p w14:paraId="55DB1F9C"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податки на заробітну плату</w:t>
      </w:r>
      <w:r w:rsidRPr="00CC644A">
        <w:rPr>
          <w:rFonts w:eastAsia="Times New Roman" w:cs="Times New Roman"/>
          <w:color w:val="000000"/>
          <w:kern w:val="0"/>
          <w:sz w:val="20"/>
          <w:szCs w:val="20"/>
          <w:lang w:val="en-US" w:eastAsia="ru-RU"/>
          <w14:ligatures w14:val="none"/>
        </w:rPr>
        <w:tab/>
        <w:t xml:space="preserve">                                                  15448,5</w:t>
      </w:r>
      <w:r w:rsidRPr="00CC644A">
        <w:rPr>
          <w:rFonts w:eastAsia="Times New Roman" w:cs="Times New Roman"/>
          <w:color w:val="000000"/>
          <w:kern w:val="0"/>
          <w:sz w:val="20"/>
          <w:szCs w:val="20"/>
          <w:lang w:val="en-US" w:eastAsia="ru-RU"/>
          <w14:ligatures w14:val="none"/>
        </w:rPr>
        <w:tab/>
        <w:t xml:space="preserve">               9292,5</w:t>
      </w:r>
    </w:p>
    <w:p w14:paraId="52589377"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Електрична енергія</w:t>
      </w:r>
      <w:r w:rsidRPr="00CC644A">
        <w:rPr>
          <w:rFonts w:eastAsia="Times New Roman" w:cs="Times New Roman"/>
          <w:color w:val="000000"/>
          <w:kern w:val="0"/>
          <w:sz w:val="20"/>
          <w:szCs w:val="20"/>
          <w:lang w:val="en-US" w:eastAsia="ru-RU"/>
          <w14:ligatures w14:val="none"/>
        </w:rPr>
        <w:tab/>
        <w:t xml:space="preserve">                                                                657,9               </w:t>
      </w:r>
      <w:r w:rsidRPr="00CC644A">
        <w:rPr>
          <w:rFonts w:eastAsia="Times New Roman" w:cs="Times New Roman"/>
          <w:color w:val="000000"/>
          <w:kern w:val="0"/>
          <w:sz w:val="20"/>
          <w:szCs w:val="20"/>
          <w:lang w:val="en-US" w:eastAsia="ru-RU"/>
          <w14:ligatures w14:val="none"/>
        </w:rPr>
        <w:tab/>
        <w:t>250,9</w:t>
      </w:r>
    </w:p>
    <w:p w14:paraId="2B1E165F"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Матеріали</w:t>
      </w:r>
      <w:r w:rsidRPr="00CC644A">
        <w:rPr>
          <w:rFonts w:eastAsia="Times New Roman" w:cs="Times New Roman"/>
          <w:color w:val="000000"/>
          <w:kern w:val="0"/>
          <w:sz w:val="20"/>
          <w:szCs w:val="20"/>
          <w:lang w:val="en-US" w:eastAsia="ru-RU"/>
          <w14:ligatures w14:val="none"/>
        </w:rPr>
        <w:tab/>
        <w:t xml:space="preserve">                                                                                   10313,8         </w:t>
      </w:r>
      <w:r w:rsidRPr="00CC644A">
        <w:rPr>
          <w:rFonts w:eastAsia="Times New Roman" w:cs="Times New Roman"/>
          <w:color w:val="000000"/>
          <w:kern w:val="0"/>
          <w:sz w:val="20"/>
          <w:szCs w:val="20"/>
          <w:lang w:val="en-US" w:eastAsia="ru-RU"/>
          <w14:ligatures w14:val="none"/>
        </w:rPr>
        <w:tab/>
        <w:t>6061,9</w:t>
      </w:r>
    </w:p>
    <w:p w14:paraId="3C4D01B2"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Витрати на ремонт</w:t>
      </w:r>
      <w:r w:rsidRPr="00CC644A">
        <w:rPr>
          <w:rFonts w:eastAsia="Times New Roman" w:cs="Times New Roman"/>
          <w:color w:val="000000"/>
          <w:kern w:val="0"/>
          <w:sz w:val="20"/>
          <w:szCs w:val="20"/>
          <w:lang w:val="en-US" w:eastAsia="ru-RU"/>
          <w14:ligatures w14:val="none"/>
        </w:rPr>
        <w:tab/>
        <w:t xml:space="preserve">                                                                720,9             </w:t>
      </w:r>
      <w:r w:rsidRPr="00CC644A">
        <w:rPr>
          <w:rFonts w:eastAsia="Times New Roman" w:cs="Times New Roman"/>
          <w:color w:val="000000"/>
          <w:kern w:val="0"/>
          <w:sz w:val="20"/>
          <w:szCs w:val="20"/>
          <w:lang w:val="en-US" w:eastAsia="ru-RU"/>
          <w14:ligatures w14:val="none"/>
        </w:rPr>
        <w:tab/>
        <w:t>766,2</w:t>
      </w:r>
    </w:p>
    <w:p w14:paraId="7146D291"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на відрядження </w:t>
      </w:r>
      <w:r w:rsidRPr="00CC644A">
        <w:rPr>
          <w:rFonts w:eastAsia="Times New Roman" w:cs="Times New Roman"/>
          <w:color w:val="000000"/>
          <w:kern w:val="0"/>
          <w:sz w:val="20"/>
          <w:szCs w:val="20"/>
          <w:lang w:val="en-US" w:eastAsia="ru-RU"/>
          <w14:ligatures w14:val="none"/>
        </w:rPr>
        <w:tab/>
        <w:t xml:space="preserve">                                                  205,6</w:t>
      </w:r>
      <w:r w:rsidRPr="00CC644A">
        <w:rPr>
          <w:rFonts w:eastAsia="Times New Roman" w:cs="Times New Roman"/>
          <w:color w:val="000000"/>
          <w:kern w:val="0"/>
          <w:sz w:val="20"/>
          <w:szCs w:val="20"/>
          <w:lang w:val="en-US" w:eastAsia="ru-RU"/>
          <w14:ligatures w14:val="none"/>
        </w:rPr>
        <w:tab/>
      </w:r>
    </w:p>
    <w:p w14:paraId="4508FAC3"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на експертизу </w:t>
      </w:r>
      <w:r w:rsidRPr="00CC644A">
        <w:rPr>
          <w:rFonts w:eastAsia="Times New Roman" w:cs="Times New Roman"/>
          <w:color w:val="000000"/>
          <w:kern w:val="0"/>
          <w:sz w:val="20"/>
          <w:szCs w:val="20"/>
          <w:lang w:val="en-US" w:eastAsia="ru-RU"/>
          <w14:ligatures w14:val="none"/>
        </w:rPr>
        <w:tab/>
        <w:t xml:space="preserve">                                                         394,3</w:t>
      </w:r>
      <w:r w:rsidRPr="00CC644A">
        <w:rPr>
          <w:rFonts w:eastAsia="Times New Roman" w:cs="Times New Roman"/>
          <w:color w:val="000000"/>
          <w:kern w:val="0"/>
          <w:sz w:val="20"/>
          <w:szCs w:val="20"/>
          <w:lang w:val="en-US" w:eastAsia="ru-RU"/>
          <w14:ligatures w14:val="none"/>
        </w:rPr>
        <w:tab/>
        <w:t xml:space="preserve">               248,8</w:t>
      </w:r>
    </w:p>
    <w:p w14:paraId="0488EEE0"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на проєктування </w:t>
      </w:r>
      <w:r w:rsidRPr="00CC644A">
        <w:rPr>
          <w:rFonts w:eastAsia="Times New Roman" w:cs="Times New Roman"/>
          <w:color w:val="000000"/>
          <w:kern w:val="0"/>
          <w:sz w:val="20"/>
          <w:szCs w:val="20"/>
          <w:lang w:val="en-US" w:eastAsia="ru-RU"/>
          <w14:ligatures w14:val="none"/>
        </w:rPr>
        <w:tab/>
        <w:t xml:space="preserve">                                                  1540,0                  </w:t>
      </w:r>
      <w:r w:rsidRPr="00CC644A">
        <w:rPr>
          <w:rFonts w:eastAsia="Times New Roman" w:cs="Times New Roman"/>
          <w:color w:val="000000"/>
          <w:kern w:val="0"/>
          <w:sz w:val="20"/>
          <w:szCs w:val="20"/>
          <w:lang w:val="en-US" w:eastAsia="ru-RU"/>
          <w14:ligatures w14:val="none"/>
        </w:rPr>
        <w:tab/>
        <w:t>638</w:t>
      </w:r>
    </w:p>
    <w:p w14:paraId="1440A74C"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Послуги сторонніх організацій виробничого характеру    6037,0            </w:t>
      </w:r>
      <w:r w:rsidRPr="00CC644A">
        <w:rPr>
          <w:rFonts w:eastAsia="Times New Roman" w:cs="Times New Roman"/>
          <w:color w:val="000000"/>
          <w:kern w:val="0"/>
          <w:sz w:val="20"/>
          <w:szCs w:val="20"/>
          <w:lang w:val="en-US" w:eastAsia="ru-RU"/>
          <w14:ligatures w14:val="none"/>
        </w:rPr>
        <w:tab/>
        <w:t>792,9</w:t>
      </w:r>
    </w:p>
    <w:p w14:paraId="0F5ED0A0"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Страхування транспорту</w:t>
      </w:r>
      <w:r w:rsidRPr="00CC644A">
        <w:rPr>
          <w:rFonts w:eastAsia="Times New Roman" w:cs="Times New Roman"/>
          <w:color w:val="000000"/>
          <w:kern w:val="0"/>
          <w:sz w:val="20"/>
          <w:szCs w:val="20"/>
          <w:lang w:val="en-US" w:eastAsia="ru-RU"/>
          <w14:ligatures w14:val="none"/>
        </w:rPr>
        <w:tab/>
      </w:r>
      <w:r w:rsidRPr="00CC644A">
        <w:rPr>
          <w:rFonts w:eastAsia="Times New Roman" w:cs="Times New Roman"/>
          <w:color w:val="000000"/>
          <w:kern w:val="0"/>
          <w:sz w:val="20"/>
          <w:szCs w:val="20"/>
          <w:lang w:val="en-US" w:eastAsia="ru-RU"/>
          <w14:ligatures w14:val="none"/>
        </w:rPr>
        <w:tab/>
      </w:r>
    </w:p>
    <w:p w14:paraId="43763E93"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Охорона праці</w:t>
      </w:r>
      <w:r w:rsidRPr="00CC644A">
        <w:rPr>
          <w:rFonts w:eastAsia="Times New Roman" w:cs="Times New Roman"/>
          <w:color w:val="000000"/>
          <w:kern w:val="0"/>
          <w:sz w:val="20"/>
          <w:szCs w:val="20"/>
          <w:lang w:val="en-US" w:eastAsia="ru-RU"/>
          <w14:ligatures w14:val="none"/>
        </w:rPr>
        <w:tab/>
        <w:t xml:space="preserve">                                                                        284,5</w:t>
      </w:r>
      <w:r w:rsidRPr="00CC644A">
        <w:rPr>
          <w:rFonts w:eastAsia="Times New Roman" w:cs="Times New Roman"/>
          <w:color w:val="000000"/>
          <w:kern w:val="0"/>
          <w:sz w:val="20"/>
          <w:szCs w:val="20"/>
          <w:lang w:val="en-US" w:eastAsia="ru-RU"/>
          <w14:ligatures w14:val="none"/>
        </w:rPr>
        <w:tab/>
        <w:t xml:space="preserve">              192,2</w:t>
      </w:r>
    </w:p>
    <w:p w14:paraId="2A4B6CF0"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майбутніх періодів </w:t>
      </w:r>
      <w:r w:rsidRPr="00CC644A">
        <w:rPr>
          <w:rFonts w:eastAsia="Times New Roman" w:cs="Times New Roman"/>
          <w:color w:val="000000"/>
          <w:kern w:val="0"/>
          <w:sz w:val="20"/>
          <w:szCs w:val="20"/>
          <w:lang w:val="en-US" w:eastAsia="ru-RU"/>
          <w14:ligatures w14:val="none"/>
        </w:rPr>
        <w:tab/>
      </w:r>
      <w:r w:rsidRPr="00CC644A">
        <w:rPr>
          <w:rFonts w:eastAsia="Times New Roman" w:cs="Times New Roman"/>
          <w:color w:val="000000"/>
          <w:kern w:val="0"/>
          <w:sz w:val="20"/>
          <w:szCs w:val="20"/>
          <w:lang w:val="en-US" w:eastAsia="ru-RU"/>
          <w14:ligatures w14:val="none"/>
        </w:rPr>
        <w:tab/>
        <w:t xml:space="preserve">                                            116,1</w:t>
      </w:r>
    </w:p>
    <w:p w14:paraId="2A9EFD5E"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Інше </w:t>
      </w:r>
      <w:r w:rsidRPr="00CC644A">
        <w:rPr>
          <w:rFonts w:eastAsia="Times New Roman" w:cs="Times New Roman"/>
          <w:color w:val="000000"/>
          <w:kern w:val="0"/>
          <w:sz w:val="20"/>
          <w:szCs w:val="20"/>
          <w:lang w:val="en-US" w:eastAsia="ru-RU"/>
          <w14:ligatures w14:val="none"/>
        </w:rPr>
        <w:tab/>
        <w:t xml:space="preserve">                                                                                            132,8</w:t>
      </w:r>
      <w:r w:rsidRPr="00CC644A">
        <w:rPr>
          <w:rFonts w:eastAsia="Times New Roman" w:cs="Times New Roman"/>
          <w:color w:val="000000"/>
          <w:kern w:val="0"/>
          <w:sz w:val="20"/>
          <w:szCs w:val="20"/>
          <w:lang w:val="en-US" w:eastAsia="ru-RU"/>
          <w14:ligatures w14:val="none"/>
        </w:rPr>
        <w:tab/>
      </w:r>
    </w:p>
    <w:p w14:paraId="306AD23F"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Всього витрат (рядок 2050)</w:t>
      </w:r>
      <w:r w:rsidRPr="00CC644A">
        <w:rPr>
          <w:rFonts w:eastAsia="Times New Roman" w:cs="Times New Roman"/>
          <w:color w:val="000000"/>
          <w:kern w:val="0"/>
          <w:sz w:val="20"/>
          <w:szCs w:val="20"/>
          <w:lang w:val="en-US" w:eastAsia="ru-RU"/>
          <w14:ligatures w14:val="none"/>
        </w:rPr>
        <w:tab/>
        <w:t xml:space="preserve">                                                    37482,4       </w:t>
      </w:r>
      <w:r w:rsidRPr="00CC644A">
        <w:rPr>
          <w:rFonts w:eastAsia="Times New Roman" w:cs="Times New Roman"/>
          <w:color w:val="000000"/>
          <w:kern w:val="0"/>
          <w:sz w:val="20"/>
          <w:szCs w:val="20"/>
          <w:lang w:val="en-US" w:eastAsia="ru-RU"/>
          <w14:ligatures w14:val="none"/>
        </w:rPr>
        <w:tab/>
        <w:t>19216,0</w:t>
      </w:r>
    </w:p>
    <w:p w14:paraId="0D107F3A"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27. Інші та інші операційні доходи (до рядків 2120 та 2240 звіту про фінансові результати) у тисячах гривень</w:t>
      </w:r>
      <w:r w:rsidRPr="00CC644A">
        <w:rPr>
          <w:rFonts w:eastAsia="Times New Roman" w:cs="Times New Roman"/>
          <w:color w:val="000000"/>
          <w:kern w:val="0"/>
          <w:sz w:val="20"/>
          <w:szCs w:val="20"/>
          <w:lang w:val="en-US" w:eastAsia="ru-RU"/>
          <w14:ligatures w14:val="none"/>
        </w:rPr>
        <w:tab/>
      </w:r>
    </w:p>
    <w:p w14:paraId="4CED7A5C"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2025 рік</w:t>
      </w:r>
      <w:r w:rsidRPr="00CC644A">
        <w:rPr>
          <w:rFonts w:eastAsia="Times New Roman" w:cs="Times New Roman"/>
          <w:color w:val="000000"/>
          <w:kern w:val="0"/>
          <w:sz w:val="20"/>
          <w:szCs w:val="20"/>
          <w:lang w:val="en-US" w:eastAsia="ru-RU"/>
          <w14:ligatures w14:val="none"/>
        </w:rPr>
        <w:tab/>
        <w:t xml:space="preserve">     2024рік</w:t>
      </w:r>
    </w:p>
    <w:p w14:paraId="4D7BEE4B"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Реалізація оборотних активів</w:t>
      </w:r>
      <w:r w:rsidRPr="00CC644A">
        <w:rPr>
          <w:rFonts w:eastAsia="Times New Roman" w:cs="Times New Roman"/>
          <w:color w:val="000000"/>
          <w:kern w:val="0"/>
          <w:sz w:val="20"/>
          <w:szCs w:val="20"/>
          <w:lang w:val="en-US" w:eastAsia="ru-RU"/>
          <w14:ligatures w14:val="none"/>
        </w:rPr>
        <w:tab/>
        <w:t xml:space="preserve">                                              1943,4</w:t>
      </w:r>
      <w:r w:rsidRPr="00CC644A">
        <w:rPr>
          <w:rFonts w:eastAsia="Times New Roman" w:cs="Times New Roman"/>
          <w:color w:val="000000"/>
          <w:kern w:val="0"/>
          <w:sz w:val="20"/>
          <w:szCs w:val="20"/>
          <w:lang w:val="en-US" w:eastAsia="ru-RU"/>
          <w14:ligatures w14:val="none"/>
        </w:rPr>
        <w:tab/>
        <w:t xml:space="preserve">             1029,9</w:t>
      </w:r>
    </w:p>
    <w:p w14:paraId="2671890A"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Компенсація від держави ха працевлаштування ВПО</w:t>
      </w:r>
      <w:r w:rsidRPr="00CC644A">
        <w:rPr>
          <w:rFonts w:eastAsia="Times New Roman" w:cs="Times New Roman"/>
          <w:color w:val="000000"/>
          <w:kern w:val="0"/>
          <w:sz w:val="20"/>
          <w:szCs w:val="20"/>
          <w:lang w:val="en-US" w:eastAsia="ru-RU"/>
          <w14:ligatures w14:val="none"/>
        </w:rPr>
        <w:tab/>
        <w:t>167,5</w:t>
      </w:r>
      <w:r w:rsidRPr="00CC644A">
        <w:rPr>
          <w:rFonts w:eastAsia="Times New Roman" w:cs="Times New Roman"/>
          <w:color w:val="000000"/>
          <w:kern w:val="0"/>
          <w:sz w:val="20"/>
          <w:szCs w:val="20"/>
          <w:lang w:val="en-US" w:eastAsia="ru-RU"/>
          <w14:ligatures w14:val="none"/>
        </w:rPr>
        <w:tab/>
      </w:r>
    </w:p>
    <w:p w14:paraId="6CA31DA5"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Іншій дохід </w:t>
      </w:r>
      <w:r w:rsidRPr="00CC644A">
        <w:rPr>
          <w:rFonts w:eastAsia="Times New Roman" w:cs="Times New Roman"/>
          <w:color w:val="000000"/>
          <w:kern w:val="0"/>
          <w:sz w:val="20"/>
          <w:szCs w:val="20"/>
          <w:lang w:val="en-US" w:eastAsia="ru-RU"/>
          <w14:ligatures w14:val="none"/>
        </w:rPr>
        <w:tab/>
        <w:t xml:space="preserve">                                                                                 1,6</w:t>
      </w:r>
      <w:r w:rsidRPr="00CC644A">
        <w:rPr>
          <w:rFonts w:eastAsia="Times New Roman" w:cs="Times New Roman"/>
          <w:color w:val="000000"/>
          <w:kern w:val="0"/>
          <w:sz w:val="20"/>
          <w:szCs w:val="20"/>
          <w:lang w:val="en-US" w:eastAsia="ru-RU"/>
          <w14:ligatures w14:val="none"/>
        </w:rPr>
        <w:tab/>
        <w:t xml:space="preserve">               16,0</w:t>
      </w:r>
    </w:p>
    <w:p w14:paraId="48B53B0D"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Всього доходів (рядок 2120 та рядок 2240)</w:t>
      </w:r>
      <w:r w:rsidRPr="00CC644A">
        <w:rPr>
          <w:rFonts w:eastAsia="Times New Roman" w:cs="Times New Roman"/>
          <w:color w:val="000000"/>
          <w:kern w:val="0"/>
          <w:sz w:val="20"/>
          <w:szCs w:val="20"/>
          <w:lang w:val="en-US" w:eastAsia="ru-RU"/>
          <w14:ligatures w14:val="none"/>
        </w:rPr>
        <w:tab/>
        <w:t xml:space="preserve">                     2112,5       </w:t>
      </w:r>
      <w:r w:rsidRPr="00CC644A">
        <w:rPr>
          <w:rFonts w:eastAsia="Times New Roman" w:cs="Times New Roman"/>
          <w:color w:val="000000"/>
          <w:kern w:val="0"/>
          <w:sz w:val="20"/>
          <w:szCs w:val="20"/>
          <w:lang w:val="en-US" w:eastAsia="ru-RU"/>
          <w14:ligatures w14:val="none"/>
        </w:rPr>
        <w:tab/>
        <w:t>1045,9</w:t>
      </w:r>
    </w:p>
    <w:p w14:paraId="6BA74227"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p>
    <w:p w14:paraId="0AA1C99B"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28. Інші витрати та інші операційні витрати (до рядків 2180 та 2270 звіту про фінансові результати) у тисячах гривень</w:t>
      </w:r>
      <w:r w:rsidRPr="00CC644A">
        <w:rPr>
          <w:rFonts w:eastAsia="Times New Roman" w:cs="Times New Roman"/>
          <w:color w:val="000000"/>
          <w:kern w:val="0"/>
          <w:sz w:val="20"/>
          <w:szCs w:val="20"/>
          <w:lang w:val="en-US" w:eastAsia="ru-RU"/>
          <w14:ligatures w14:val="none"/>
        </w:rPr>
        <w:tab/>
      </w:r>
    </w:p>
    <w:p w14:paraId="7BC00776"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2025 рік    </w:t>
      </w:r>
      <w:r w:rsidRPr="00CC644A">
        <w:rPr>
          <w:rFonts w:eastAsia="Times New Roman" w:cs="Times New Roman"/>
          <w:color w:val="000000"/>
          <w:kern w:val="0"/>
          <w:sz w:val="20"/>
          <w:szCs w:val="20"/>
          <w:lang w:val="en-US" w:eastAsia="ru-RU"/>
          <w14:ligatures w14:val="none"/>
        </w:rPr>
        <w:tab/>
        <w:t>2024 рік</w:t>
      </w:r>
    </w:p>
    <w:p w14:paraId="10EB3700"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Амортизація основних засобів                                           </w:t>
      </w:r>
      <w:r w:rsidRPr="00CC644A">
        <w:rPr>
          <w:rFonts w:eastAsia="Times New Roman" w:cs="Times New Roman"/>
          <w:color w:val="000000"/>
          <w:kern w:val="0"/>
          <w:sz w:val="20"/>
          <w:szCs w:val="20"/>
          <w:lang w:val="en-US" w:eastAsia="ru-RU"/>
          <w14:ligatures w14:val="none"/>
        </w:rPr>
        <w:tab/>
        <w:t>118,4</w:t>
      </w:r>
      <w:r w:rsidRPr="00CC644A">
        <w:rPr>
          <w:rFonts w:eastAsia="Times New Roman" w:cs="Times New Roman"/>
          <w:color w:val="000000"/>
          <w:kern w:val="0"/>
          <w:sz w:val="20"/>
          <w:szCs w:val="20"/>
          <w:lang w:val="en-US" w:eastAsia="ru-RU"/>
          <w14:ligatures w14:val="none"/>
        </w:rPr>
        <w:tab/>
        <w:t xml:space="preserve">             93,9</w:t>
      </w:r>
    </w:p>
    <w:p w14:paraId="2AA9BBAA"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Матеріальні витрати</w:t>
      </w:r>
      <w:r w:rsidRPr="00CC644A">
        <w:rPr>
          <w:rFonts w:eastAsia="Times New Roman" w:cs="Times New Roman"/>
          <w:color w:val="000000"/>
          <w:kern w:val="0"/>
          <w:sz w:val="20"/>
          <w:szCs w:val="20"/>
          <w:lang w:val="en-US" w:eastAsia="ru-RU"/>
          <w14:ligatures w14:val="none"/>
        </w:rPr>
        <w:tab/>
        <w:t xml:space="preserve">                                                                    48,3</w:t>
      </w:r>
      <w:r w:rsidRPr="00CC644A">
        <w:rPr>
          <w:rFonts w:eastAsia="Times New Roman" w:cs="Times New Roman"/>
          <w:color w:val="000000"/>
          <w:kern w:val="0"/>
          <w:sz w:val="20"/>
          <w:szCs w:val="20"/>
          <w:lang w:val="en-US" w:eastAsia="ru-RU"/>
          <w14:ligatures w14:val="none"/>
        </w:rPr>
        <w:tab/>
      </w:r>
    </w:p>
    <w:p w14:paraId="4C91393B"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Витрати на персонал, включаючи</w:t>
      </w:r>
    </w:p>
    <w:p w14:paraId="7A4D696B"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 податки на заробітну плату</w:t>
      </w:r>
      <w:r w:rsidRPr="00CC644A">
        <w:rPr>
          <w:rFonts w:eastAsia="Times New Roman" w:cs="Times New Roman"/>
          <w:color w:val="000000"/>
          <w:kern w:val="0"/>
          <w:sz w:val="20"/>
          <w:szCs w:val="20"/>
          <w:lang w:val="en-US" w:eastAsia="ru-RU"/>
          <w14:ligatures w14:val="none"/>
        </w:rPr>
        <w:tab/>
        <w:t xml:space="preserve">                                                       7635,8      </w:t>
      </w:r>
      <w:r w:rsidRPr="00CC644A">
        <w:rPr>
          <w:rFonts w:eastAsia="Times New Roman" w:cs="Times New Roman"/>
          <w:color w:val="000000"/>
          <w:kern w:val="0"/>
          <w:sz w:val="20"/>
          <w:szCs w:val="20"/>
          <w:lang w:val="en-US" w:eastAsia="ru-RU"/>
          <w14:ligatures w14:val="none"/>
        </w:rPr>
        <w:tab/>
        <w:t>4346,4</w:t>
      </w:r>
    </w:p>
    <w:p w14:paraId="06D217AC"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Комунальні послуги та зв'язок </w:t>
      </w:r>
      <w:r w:rsidRPr="00CC644A">
        <w:rPr>
          <w:rFonts w:eastAsia="Times New Roman" w:cs="Times New Roman"/>
          <w:color w:val="000000"/>
          <w:kern w:val="0"/>
          <w:sz w:val="20"/>
          <w:szCs w:val="20"/>
          <w:lang w:val="en-US" w:eastAsia="ru-RU"/>
          <w14:ligatures w14:val="none"/>
        </w:rPr>
        <w:tab/>
        <w:t xml:space="preserve">                                                58,4</w:t>
      </w:r>
      <w:r w:rsidRPr="00CC644A">
        <w:rPr>
          <w:rFonts w:eastAsia="Times New Roman" w:cs="Times New Roman"/>
          <w:color w:val="000000"/>
          <w:kern w:val="0"/>
          <w:sz w:val="20"/>
          <w:szCs w:val="20"/>
          <w:lang w:val="en-US" w:eastAsia="ru-RU"/>
          <w14:ligatures w14:val="none"/>
        </w:rPr>
        <w:tab/>
        <w:t xml:space="preserve">              43,1</w:t>
      </w:r>
    </w:p>
    <w:p w14:paraId="44E2E73E"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Собівартість реалізованих запасів</w:t>
      </w:r>
      <w:r w:rsidRPr="00CC644A">
        <w:rPr>
          <w:rFonts w:eastAsia="Times New Roman" w:cs="Times New Roman"/>
          <w:color w:val="000000"/>
          <w:kern w:val="0"/>
          <w:sz w:val="20"/>
          <w:szCs w:val="20"/>
          <w:lang w:val="en-US" w:eastAsia="ru-RU"/>
          <w14:ligatures w14:val="none"/>
        </w:rPr>
        <w:tab/>
        <w:t xml:space="preserve">                                         1209,1       </w:t>
      </w:r>
      <w:r w:rsidRPr="00CC644A">
        <w:rPr>
          <w:rFonts w:eastAsia="Times New Roman" w:cs="Times New Roman"/>
          <w:color w:val="000000"/>
          <w:kern w:val="0"/>
          <w:sz w:val="20"/>
          <w:szCs w:val="20"/>
          <w:lang w:val="en-US" w:eastAsia="ru-RU"/>
          <w14:ligatures w14:val="none"/>
        </w:rPr>
        <w:tab/>
        <w:t>493,6</w:t>
      </w:r>
    </w:p>
    <w:p w14:paraId="4FCE137C"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Ремонт та обслуговування ОЗ</w:t>
      </w:r>
      <w:r w:rsidRPr="00CC644A">
        <w:rPr>
          <w:rFonts w:eastAsia="Times New Roman" w:cs="Times New Roman"/>
          <w:color w:val="000000"/>
          <w:kern w:val="0"/>
          <w:sz w:val="20"/>
          <w:szCs w:val="20"/>
          <w:lang w:val="en-US" w:eastAsia="ru-RU"/>
          <w14:ligatures w14:val="none"/>
        </w:rPr>
        <w:tab/>
        <w:t xml:space="preserve">                                                 240,2        </w:t>
      </w:r>
      <w:r w:rsidRPr="00CC644A">
        <w:rPr>
          <w:rFonts w:eastAsia="Times New Roman" w:cs="Times New Roman"/>
          <w:color w:val="000000"/>
          <w:kern w:val="0"/>
          <w:sz w:val="20"/>
          <w:szCs w:val="20"/>
          <w:lang w:val="en-US" w:eastAsia="ru-RU"/>
          <w14:ligatures w14:val="none"/>
        </w:rPr>
        <w:tab/>
        <w:t>660,6</w:t>
      </w:r>
    </w:p>
    <w:p w14:paraId="2FCE4D58"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Податки </w:t>
      </w:r>
      <w:r w:rsidRPr="00CC644A">
        <w:rPr>
          <w:rFonts w:eastAsia="Times New Roman" w:cs="Times New Roman"/>
          <w:color w:val="000000"/>
          <w:kern w:val="0"/>
          <w:sz w:val="20"/>
          <w:szCs w:val="20"/>
          <w:lang w:val="en-US" w:eastAsia="ru-RU"/>
          <w14:ligatures w14:val="none"/>
        </w:rPr>
        <w:tab/>
        <w:t xml:space="preserve">                                                                                         98,1          </w:t>
      </w:r>
      <w:r w:rsidRPr="00CC644A">
        <w:rPr>
          <w:rFonts w:eastAsia="Times New Roman" w:cs="Times New Roman"/>
          <w:color w:val="000000"/>
          <w:kern w:val="0"/>
          <w:sz w:val="20"/>
          <w:szCs w:val="20"/>
          <w:lang w:val="en-US" w:eastAsia="ru-RU"/>
          <w14:ligatures w14:val="none"/>
        </w:rPr>
        <w:tab/>
        <w:t>54,9</w:t>
      </w:r>
    </w:p>
    <w:p w14:paraId="187A05E2"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на збут та гарантії </w:t>
      </w:r>
      <w:r w:rsidRPr="00CC644A">
        <w:rPr>
          <w:rFonts w:eastAsia="Times New Roman" w:cs="Times New Roman"/>
          <w:color w:val="000000"/>
          <w:kern w:val="0"/>
          <w:sz w:val="20"/>
          <w:szCs w:val="20"/>
          <w:lang w:val="en-US" w:eastAsia="ru-RU"/>
          <w14:ligatures w14:val="none"/>
        </w:rPr>
        <w:tab/>
        <w:t xml:space="preserve">                                                       357,5        </w:t>
      </w:r>
      <w:r w:rsidRPr="00CC644A">
        <w:rPr>
          <w:rFonts w:eastAsia="Times New Roman" w:cs="Times New Roman"/>
          <w:color w:val="000000"/>
          <w:kern w:val="0"/>
          <w:sz w:val="20"/>
          <w:szCs w:val="20"/>
          <w:lang w:val="en-US" w:eastAsia="ru-RU"/>
          <w14:ligatures w14:val="none"/>
        </w:rPr>
        <w:tab/>
        <w:t>508,0</w:t>
      </w:r>
    </w:p>
    <w:p w14:paraId="1C406B92"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Благодійна допомога ЗСУ </w:t>
      </w:r>
      <w:r w:rsidRPr="00CC644A">
        <w:rPr>
          <w:rFonts w:eastAsia="Times New Roman" w:cs="Times New Roman"/>
          <w:color w:val="000000"/>
          <w:kern w:val="0"/>
          <w:sz w:val="20"/>
          <w:szCs w:val="20"/>
          <w:lang w:val="en-US" w:eastAsia="ru-RU"/>
          <w14:ligatures w14:val="none"/>
        </w:rPr>
        <w:tab/>
      </w:r>
      <w:r w:rsidRPr="00CC644A">
        <w:rPr>
          <w:rFonts w:eastAsia="Times New Roman" w:cs="Times New Roman"/>
          <w:color w:val="000000"/>
          <w:kern w:val="0"/>
          <w:sz w:val="20"/>
          <w:szCs w:val="20"/>
          <w:lang w:val="en-US" w:eastAsia="ru-RU"/>
          <w14:ligatures w14:val="none"/>
        </w:rPr>
        <w:tab/>
        <w:t xml:space="preserve">                                                 19,5</w:t>
      </w:r>
    </w:p>
    <w:p w14:paraId="6E6B89EA"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 xml:space="preserve">Витрати, пов'язані з воєними діями </w:t>
      </w:r>
      <w:r w:rsidRPr="00CC644A">
        <w:rPr>
          <w:rFonts w:eastAsia="Times New Roman" w:cs="Times New Roman"/>
          <w:color w:val="000000"/>
          <w:kern w:val="0"/>
          <w:sz w:val="20"/>
          <w:szCs w:val="20"/>
          <w:lang w:val="en-US" w:eastAsia="ru-RU"/>
          <w14:ligatures w14:val="none"/>
        </w:rPr>
        <w:tab/>
        <w:t xml:space="preserve">                                    764,8</w:t>
      </w:r>
      <w:r w:rsidRPr="00CC644A">
        <w:rPr>
          <w:rFonts w:eastAsia="Times New Roman" w:cs="Times New Roman"/>
          <w:color w:val="000000"/>
          <w:kern w:val="0"/>
          <w:sz w:val="20"/>
          <w:szCs w:val="20"/>
          <w:lang w:val="en-US" w:eastAsia="ru-RU"/>
          <w14:ligatures w14:val="none"/>
        </w:rPr>
        <w:tab/>
      </w:r>
    </w:p>
    <w:p w14:paraId="2E96D9F5"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Послуги (аудиторські,інформаційні та інші)</w:t>
      </w:r>
      <w:r w:rsidRPr="00CC644A">
        <w:rPr>
          <w:rFonts w:eastAsia="Times New Roman" w:cs="Times New Roman"/>
          <w:color w:val="000000"/>
          <w:kern w:val="0"/>
          <w:sz w:val="20"/>
          <w:szCs w:val="20"/>
          <w:lang w:val="en-US" w:eastAsia="ru-RU"/>
          <w14:ligatures w14:val="none"/>
        </w:rPr>
        <w:tab/>
        <w:t xml:space="preserve">                        161,7</w:t>
      </w:r>
      <w:r w:rsidRPr="00CC644A">
        <w:rPr>
          <w:rFonts w:eastAsia="Times New Roman" w:cs="Times New Roman"/>
          <w:color w:val="000000"/>
          <w:kern w:val="0"/>
          <w:sz w:val="20"/>
          <w:szCs w:val="20"/>
          <w:lang w:val="en-US" w:eastAsia="ru-RU"/>
          <w14:ligatures w14:val="none"/>
        </w:rPr>
        <w:tab/>
      </w:r>
    </w:p>
    <w:p w14:paraId="6C3460E5" w14:textId="77777777" w:rsidR="00CC644A" w:rsidRPr="00CC644A" w:rsidRDefault="00CC644A" w:rsidP="00CC644A">
      <w:pPr>
        <w:widowControl w:val="0"/>
        <w:spacing w:after="0"/>
        <w:jc w:val="both"/>
        <w:rPr>
          <w:rFonts w:eastAsia="Times New Roman" w:cs="Times New Roman"/>
          <w:color w:val="000000"/>
          <w:kern w:val="0"/>
          <w:sz w:val="20"/>
          <w:szCs w:val="20"/>
          <w:lang w:val="en-US" w:eastAsia="ru-RU"/>
          <w14:ligatures w14:val="none"/>
        </w:rPr>
      </w:pPr>
      <w:r w:rsidRPr="00CC644A">
        <w:rPr>
          <w:rFonts w:eastAsia="Times New Roman" w:cs="Times New Roman"/>
          <w:color w:val="000000"/>
          <w:kern w:val="0"/>
          <w:sz w:val="20"/>
          <w:szCs w:val="20"/>
          <w:lang w:val="en-US" w:eastAsia="ru-RU"/>
          <w14:ligatures w14:val="none"/>
        </w:rPr>
        <w:t>Інше</w:t>
      </w:r>
      <w:r w:rsidRPr="00CC644A">
        <w:rPr>
          <w:rFonts w:eastAsia="Times New Roman" w:cs="Times New Roman"/>
          <w:color w:val="000000"/>
          <w:kern w:val="0"/>
          <w:sz w:val="20"/>
          <w:szCs w:val="20"/>
          <w:lang w:val="en-US" w:eastAsia="ru-RU"/>
          <w14:ligatures w14:val="none"/>
        </w:rPr>
        <w:tab/>
        <w:t xml:space="preserve">                                                                                                  52,1</w:t>
      </w:r>
      <w:r w:rsidRPr="00CC644A">
        <w:rPr>
          <w:rFonts w:eastAsia="Times New Roman" w:cs="Times New Roman"/>
          <w:color w:val="000000"/>
          <w:kern w:val="0"/>
          <w:sz w:val="20"/>
          <w:szCs w:val="20"/>
          <w:lang w:val="en-US" w:eastAsia="ru-RU"/>
          <w14:ligatures w14:val="none"/>
        </w:rPr>
        <w:tab/>
        <w:t xml:space="preserve">               194,3</w:t>
      </w:r>
    </w:p>
    <w:p w14:paraId="307629AD" w14:textId="77777777" w:rsidR="00CC644A" w:rsidRPr="00CC644A" w:rsidRDefault="00CC644A" w:rsidP="00CC644A">
      <w:pPr>
        <w:widowControl w:val="0"/>
        <w:spacing w:after="0"/>
        <w:jc w:val="both"/>
        <w:rPr>
          <w:rFonts w:eastAsia="Times New Roman" w:cs="Times New Roman"/>
          <w:b/>
          <w:color w:val="000000"/>
          <w:kern w:val="0"/>
          <w:sz w:val="20"/>
          <w:szCs w:val="20"/>
          <w:lang w:eastAsia="ru-RU"/>
          <w14:ligatures w14:val="none"/>
        </w:rPr>
      </w:pPr>
      <w:r w:rsidRPr="00CC644A">
        <w:rPr>
          <w:rFonts w:eastAsia="Times New Roman" w:cs="Times New Roman"/>
          <w:color w:val="000000"/>
          <w:kern w:val="0"/>
          <w:sz w:val="20"/>
          <w:szCs w:val="20"/>
          <w:lang w:val="en-US" w:eastAsia="ru-RU"/>
          <w14:ligatures w14:val="none"/>
        </w:rPr>
        <w:t>Всього інших та операційних витрат  (рядок  2180, 2270)</w:t>
      </w:r>
      <w:r w:rsidRPr="00CC644A">
        <w:rPr>
          <w:rFonts w:eastAsia="Times New Roman" w:cs="Times New Roman"/>
          <w:color w:val="000000"/>
          <w:kern w:val="0"/>
          <w:sz w:val="20"/>
          <w:szCs w:val="20"/>
          <w:lang w:val="en-US" w:eastAsia="ru-RU"/>
          <w14:ligatures w14:val="none"/>
        </w:rPr>
        <w:tab/>
        <w:t xml:space="preserve">    10744,4</w:t>
      </w:r>
      <w:r w:rsidRPr="00CC644A">
        <w:rPr>
          <w:rFonts w:eastAsia="Times New Roman" w:cs="Times New Roman"/>
          <w:color w:val="000000"/>
          <w:kern w:val="0"/>
          <w:sz w:val="20"/>
          <w:szCs w:val="20"/>
          <w:lang w:val="en-US" w:eastAsia="ru-RU"/>
          <w14:ligatures w14:val="none"/>
        </w:rPr>
        <w:tab/>
        <w:t xml:space="preserve">        6414,3</w:t>
      </w:r>
    </w:p>
    <w:p w14:paraId="4029AEAF"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eastAsia="ru-RU"/>
          <w14:ligatures w14:val="none"/>
        </w:rPr>
      </w:pPr>
    </w:p>
    <w:tbl>
      <w:tblPr>
        <w:tblW w:w="10173" w:type="dxa"/>
        <w:tblLook w:val="01E0" w:firstRow="1" w:lastRow="1" w:firstColumn="1" w:lastColumn="1" w:noHBand="0" w:noVBand="0"/>
      </w:tblPr>
      <w:tblGrid>
        <w:gridCol w:w="2943"/>
        <w:gridCol w:w="2765"/>
        <w:gridCol w:w="4465"/>
      </w:tblGrid>
      <w:tr w:rsidR="00CC644A" w:rsidRPr="00CC644A" w14:paraId="1D8EF026" w14:textId="77777777" w:rsidTr="001E014F">
        <w:tc>
          <w:tcPr>
            <w:tcW w:w="2943" w:type="dxa"/>
          </w:tcPr>
          <w:p w14:paraId="1A1F4B70"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r w:rsidRPr="00CC644A">
              <w:rPr>
                <w:rFonts w:eastAsia="Times New Roman" w:cs="Times New Roman"/>
                <w:b/>
                <w:kern w:val="0"/>
                <w:sz w:val="20"/>
                <w:szCs w:val="20"/>
                <w:lang w:val="en-US" w:eastAsia="ru-RU"/>
                <w14:ligatures w14:val="none"/>
              </w:rPr>
              <w:t>Директор</w:t>
            </w:r>
          </w:p>
        </w:tc>
        <w:tc>
          <w:tcPr>
            <w:tcW w:w="2765" w:type="dxa"/>
            <w:vAlign w:val="center"/>
          </w:tcPr>
          <w:p w14:paraId="3D9DD5B0"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kern w:val="0"/>
                <w:sz w:val="20"/>
                <w:szCs w:val="20"/>
                <w:lang w:val="en-US" w:eastAsia="ru-RU"/>
                <w14:ligatures w14:val="none"/>
              </w:rPr>
            </w:pPr>
            <w:r w:rsidRPr="00CC644A">
              <w:rPr>
                <w:rFonts w:eastAsia="Times New Roman" w:cs="Times New Roman"/>
                <w:b/>
                <w:color w:val="000000"/>
                <w:kern w:val="0"/>
                <w:sz w:val="20"/>
                <w:szCs w:val="20"/>
                <w:lang w:val="en-US" w:eastAsia="ru-RU"/>
                <w14:ligatures w14:val="none"/>
              </w:rPr>
              <w:t>________________</w:t>
            </w:r>
          </w:p>
        </w:tc>
        <w:tc>
          <w:tcPr>
            <w:tcW w:w="4465" w:type="dxa"/>
          </w:tcPr>
          <w:p w14:paraId="6B1B9E25"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r w:rsidRPr="00CC644A">
              <w:rPr>
                <w:rFonts w:eastAsia="Times New Roman" w:cs="Times New Roman"/>
                <w:b/>
                <w:kern w:val="0"/>
                <w:sz w:val="20"/>
                <w:szCs w:val="20"/>
                <w:lang w:val="en-US" w:eastAsia="ru-RU"/>
                <w14:ligatures w14:val="none"/>
              </w:rPr>
              <w:t>Рибас Михайло Сергiйович</w:t>
            </w:r>
          </w:p>
        </w:tc>
      </w:tr>
      <w:tr w:rsidR="00CC644A" w:rsidRPr="00CC644A" w14:paraId="431C764E" w14:textId="77777777" w:rsidTr="001E014F">
        <w:tc>
          <w:tcPr>
            <w:tcW w:w="2943" w:type="dxa"/>
          </w:tcPr>
          <w:p w14:paraId="0F9F9B47"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c>
          <w:tcPr>
            <w:tcW w:w="2765" w:type="dxa"/>
            <w:vAlign w:val="center"/>
          </w:tcPr>
          <w:p w14:paraId="7914B27B"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kern w:val="0"/>
                <w:sz w:val="20"/>
                <w:szCs w:val="20"/>
                <w:lang w:val="en-US" w:eastAsia="ru-RU"/>
                <w14:ligatures w14:val="none"/>
              </w:rPr>
            </w:pPr>
            <w:r w:rsidRPr="00CC644A">
              <w:rPr>
                <w:rFonts w:eastAsia="Times New Roman" w:cs="Times New Roman"/>
                <w:b/>
                <w:color w:val="000000"/>
                <w:kern w:val="0"/>
                <w:sz w:val="16"/>
                <w:szCs w:val="16"/>
                <w:lang w:val="en-US" w:eastAsia="ru-RU"/>
                <w14:ligatures w14:val="none"/>
              </w:rPr>
              <w:t>(</w:t>
            </w:r>
            <w:r w:rsidRPr="00CC644A">
              <w:rPr>
                <w:rFonts w:eastAsia="Times New Roman" w:cs="Times New Roman"/>
                <w:b/>
                <w:color w:val="000000"/>
                <w:kern w:val="0"/>
                <w:sz w:val="16"/>
                <w:szCs w:val="16"/>
                <w:lang w:eastAsia="ru-RU"/>
                <w14:ligatures w14:val="none"/>
              </w:rPr>
              <w:t>підпис</w:t>
            </w:r>
            <w:r w:rsidRPr="00CC644A">
              <w:rPr>
                <w:rFonts w:eastAsia="Times New Roman" w:cs="Times New Roman"/>
                <w:b/>
                <w:color w:val="000000"/>
                <w:kern w:val="0"/>
                <w:sz w:val="16"/>
                <w:szCs w:val="16"/>
                <w:lang w:val="en-US" w:eastAsia="ru-RU"/>
                <w14:ligatures w14:val="none"/>
              </w:rPr>
              <w:t>)</w:t>
            </w:r>
          </w:p>
        </w:tc>
        <w:tc>
          <w:tcPr>
            <w:tcW w:w="4465" w:type="dxa"/>
          </w:tcPr>
          <w:p w14:paraId="2A1001A9"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r>
      <w:tr w:rsidR="00CC644A" w:rsidRPr="00CC644A" w14:paraId="089F8588" w14:textId="77777777" w:rsidTr="001E014F">
        <w:tc>
          <w:tcPr>
            <w:tcW w:w="2943" w:type="dxa"/>
          </w:tcPr>
          <w:p w14:paraId="35F353DF"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c>
          <w:tcPr>
            <w:tcW w:w="2765" w:type="dxa"/>
            <w:vAlign w:val="center"/>
          </w:tcPr>
          <w:p w14:paraId="52E55B11"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kern w:val="0"/>
                <w:sz w:val="20"/>
                <w:szCs w:val="20"/>
                <w:lang w:val="en-US" w:eastAsia="ru-RU"/>
                <w14:ligatures w14:val="none"/>
              </w:rPr>
            </w:pPr>
          </w:p>
        </w:tc>
        <w:tc>
          <w:tcPr>
            <w:tcW w:w="4465" w:type="dxa"/>
          </w:tcPr>
          <w:p w14:paraId="43E378D6"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r>
      <w:tr w:rsidR="00CC644A" w:rsidRPr="00CC644A" w14:paraId="39F86DCF" w14:textId="77777777" w:rsidTr="001E014F">
        <w:trPr>
          <w:trHeight w:val="70"/>
        </w:trPr>
        <w:tc>
          <w:tcPr>
            <w:tcW w:w="2943" w:type="dxa"/>
          </w:tcPr>
          <w:p w14:paraId="6AD27970"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r w:rsidRPr="00CC644A">
              <w:rPr>
                <w:rFonts w:eastAsia="Times New Roman" w:cs="Times New Roman"/>
                <w:b/>
                <w:kern w:val="0"/>
                <w:sz w:val="20"/>
                <w:szCs w:val="20"/>
                <w:lang w:eastAsia="ru-RU"/>
                <w14:ligatures w14:val="none"/>
              </w:rPr>
              <w:t>Головний бухгалтер</w:t>
            </w:r>
            <w:r w:rsidRPr="00CC644A">
              <w:rPr>
                <w:rFonts w:eastAsia="Times New Roman" w:cs="Times New Roman"/>
                <w:b/>
                <w:color w:val="000000"/>
                <w:kern w:val="0"/>
                <w:sz w:val="20"/>
                <w:szCs w:val="20"/>
                <w:lang w:eastAsia="ru-RU"/>
                <w14:ligatures w14:val="none"/>
              </w:rPr>
              <w:t xml:space="preserve"> </w:t>
            </w:r>
            <w:r w:rsidRPr="00CC644A">
              <w:rPr>
                <w:rFonts w:eastAsia="Times New Roman" w:cs="Times New Roman"/>
                <w:b/>
                <w:color w:val="000000"/>
                <w:kern w:val="0"/>
                <w:sz w:val="20"/>
                <w:szCs w:val="20"/>
                <w:lang w:val="uk-UA" w:eastAsia="ru-RU"/>
                <w14:ligatures w14:val="none"/>
              </w:rPr>
              <w:t xml:space="preserve">   </w:t>
            </w:r>
          </w:p>
        </w:tc>
        <w:tc>
          <w:tcPr>
            <w:tcW w:w="2765" w:type="dxa"/>
            <w:vAlign w:val="center"/>
          </w:tcPr>
          <w:p w14:paraId="27899F05"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kern w:val="0"/>
                <w:sz w:val="20"/>
                <w:szCs w:val="20"/>
                <w:lang w:val="en-US" w:eastAsia="ru-RU"/>
                <w14:ligatures w14:val="none"/>
              </w:rPr>
            </w:pPr>
            <w:r w:rsidRPr="00CC644A">
              <w:rPr>
                <w:rFonts w:eastAsia="Times New Roman" w:cs="Times New Roman"/>
                <w:b/>
                <w:color w:val="000000"/>
                <w:kern w:val="0"/>
                <w:sz w:val="20"/>
                <w:szCs w:val="20"/>
                <w:lang w:val="en-US" w:eastAsia="ru-RU"/>
                <w14:ligatures w14:val="none"/>
              </w:rPr>
              <w:t>________________</w:t>
            </w:r>
          </w:p>
        </w:tc>
        <w:tc>
          <w:tcPr>
            <w:tcW w:w="4465" w:type="dxa"/>
          </w:tcPr>
          <w:p w14:paraId="65A65ADB"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r w:rsidRPr="00CC644A">
              <w:rPr>
                <w:rFonts w:eastAsia="Times New Roman" w:cs="Times New Roman"/>
                <w:b/>
                <w:kern w:val="0"/>
                <w:sz w:val="20"/>
                <w:szCs w:val="20"/>
                <w:lang w:val="en-US" w:eastAsia="ru-RU"/>
                <w14:ligatures w14:val="none"/>
              </w:rPr>
              <w:t>Козінкова Ольга Миколаївна</w:t>
            </w:r>
          </w:p>
        </w:tc>
      </w:tr>
      <w:tr w:rsidR="00CC644A" w:rsidRPr="00CC644A" w14:paraId="7D04D6C7" w14:textId="77777777" w:rsidTr="001E014F">
        <w:tc>
          <w:tcPr>
            <w:tcW w:w="2943" w:type="dxa"/>
          </w:tcPr>
          <w:p w14:paraId="0A996768"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c>
          <w:tcPr>
            <w:tcW w:w="2765" w:type="dxa"/>
            <w:vAlign w:val="center"/>
          </w:tcPr>
          <w:p w14:paraId="3A20C604"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b/>
                <w:kern w:val="0"/>
                <w:sz w:val="20"/>
                <w:szCs w:val="20"/>
                <w:lang w:val="en-US" w:eastAsia="ru-RU"/>
                <w14:ligatures w14:val="none"/>
              </w:rPr>
            </w:pPr>
            <w:r w:rsidRPr="00CC644A">
              <w:rPr>
                <w:rFonts w:eastAsia="Times New Roman" w:cs="Times New Roman"/>
                <w:b/>
                <w:color w:val="000000"/>
                <w:kern w:val="0"/>
                <w:sz w:val="16"/>
                <w:szCs w:val="16"/>
                <w:lang w:val="en-US" w:eastAsia="ru-RU"/>
                <w14:ligatures w14:val="none"/>
              </w:rPr>
              <w:t>(</w:t>
            </w:r>
            <w:r w:rsidRPr="00CC644A">
              <w:rPr>
                <w:rFonts w:eastAsia="Times New Roman" w:cs="Times New Roman"/>
                <w:b/>
                <w:color w:val="000000"/>
                <w:kern w:val="0"/>
                <w:sz w:val="16"/>
                <w:szCs w:val="16"/>
                <w:lang w:eastAsia="ru-RU"/>
                <w14:ligatures w14:val="none"/>
              </w:rPr>
              <w:t>підпис</w:t>
            </w:r>
            <w:r w:rsidRPr="00CC644A">
              <w:rPr>
                <w:rFonts w:eastAsia="Times New Roman" w:cs="Times New Roman"/>
                <w:b/>
                <w:color w:val="000000"/>
                <w:kern w:val="0"/>
                <w:sz w:val="16"/>
                <w:szCs w:val="16"/>
                <w:lang w:val="en-US" w:eastAsia="ru-RU"/>
                <w14:ligatures w14:val="none"/>
              </w:rPr>
              <w:t>)</w:t>
            </w:r>
          </w:p>
        </w:tc>
        <w:tc>
          <w:tcPr>
            <w:tcW w:w="4465" w:type="dxa"/>
          </w:tcPr>
          <w:p w14:paraId="16595B00" w14:textId="77777777" w:rsidR="00CC644A" w:rsidRPr="00CC644A" w:rsidRDefault="00CC644A" w:rsidP="00CC6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b/>
                <w:kern w:val="0"/>
                <w:sz w:val="20"/>
                <w:szCs w:val="20"/>
                <w:lang w:val="en-US" w:eastAsia="ru-RU"/>
                <w14:ligatures w14:val="none"/>
              </w:rPr>
            </w:pPr>
          </w:p>
        </w:tc>
      </w:tr>
    </w:tbl>
    <w:p w14:paraId="3DB090F2" w14:textId="77777777" w:rsidR="00CC644A" w:rsidRPr="00CC644A" w:rsidRDefault="00CC644A" w:rsidP="00CC644A">
      <w:pPr>
        <w:widowControl w:val="0"/>
        <w:spacing w:after="0"/>
        <w:ind w:firstLine="567"/>
        <w:rPr>
          <w:rFonts w:ascii="Arial Narrow" w:eastAsia="Times New Roman" w:hAnsi="Arial Narrow" w:cs="Arial Narrow"/>
          <w:kern w:val="0"/>
          <w:sz w:val="22"/>
          <w:lang w:eastAsia="ru-RU"/>
          <w14:ligatures w14:val="none"/>
        </w:rPr>
      </w:pPr>
    </w:p>
    <w:p w14:paraId="420998E9" w14:textId="77777777" w:rsidR="00F12C76" w:rsidRDefault="00F12C76" w:rsidP="006C0B77">
      <w:pPr>
        <w:spacing w:after="0"/>
        <w:ind w:firstLine="709"/>
        <w:jc w:val="both"/>
      </w:pPr>
    </w:p>
    <w:sectPr w:rsidR="00F12C76" w:rsidSect="00CC644A">
      <w:pgSz w:w="11906" w:h="16838"/>
      <w:pgMar w:top="363" w:right="567" w:bottom="363"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5225" w14:textId="77777777" w:rsidR="00F561DD" w:rsidRDefault="00F561DD" w:rsidP="00CC644A">
      <w:pPr>
        <w:spacing w:after="0"/>
      </w:pPr>
      <w:r>
        <w:separator/>
      </w:r>
    </w:p>
  </w:endnote>
  <w:endnote w:type="continuationSeparator" w:id="0">
    <w:p w14:paraId="786258C8" w14:textId="77777777" w:rsidR="00F561DD" w:rsidRDefault="00F561DD" w:rsidP="00CC6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8F4F" w14:textId="77777777" w:rsidR="00CC644A" w:rsidRDefault="00CC644A" w:rsidP="00D12293">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2D6C67FF" w14:textId="77777777" w:rsidR="00CC644A" w:rsidRDefault="00CC644A" w:rsidP="00CC644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874A" w14:textId="09C60790" w:rsidR="00CC644A" w:rsidRDefault="00CC644A" w:rsidP="00D12293">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1A39DFC2" w14:textId="77777777" w:rsidR="00CC644A" w:rsidRDefault="00CC644A" w:rsidP="00CC644A">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DD6A" w14:textId="77777777" w:rsidR="00CC644A" w:rsidRDefault="00CC64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6DF3" w14:textId="77777777" w:rsidR="00F561DD" w:rsidRDefault="00F561DD" w:rsidP="00CC644A">
      <w:pPr>
        <w:spacing w:after="0"/>
      </w:pPr>
      <w:r>
        <w:separator/>
      </w:r>
    </w:p>
  </w:footnote>
  <w:footnote w:type="continuationSeparator" w:id="0">
    <w:p w14:paraId="47C3F3A3" w14:textId="77777777" w:rsidR="00F561DD" w:rsidRDefault="00F561DD" w:rsidP="00CC6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727A" w14:textId="77777777" w:rsidR="00CC644A" w:rsidRDefault="00CC644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8AF4" w14:textId="77777777" w:rsidR="00CC644A" w:rsidRDefault="00CC644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D14B" w14:textId="77777777" w:rsidR="00CC644A" w:rsidRDefault="00CC644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98685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4A"/>
    <w:rsid w:val="004102D3"/>
    <w:rsid w:val="004F140D"/>
    <w:rsid w:val="006552F9"/>
    <w:rsid w:val="006C0B77"/>
    <w:rsid w:val="008242FF"/>
    <w:rsid w:val="00870751"/>
    <w:rsid w:val="00922C48"/>
    <w:rsid w:val="00B915B7"/>
    <w:rsid w:val="00CC644A"/>
    <w:rsid w:val="00EA59DF"/>
    <w:rsid w:val="00EE4070"/>
    <w:rsid w:val="00F12C76"/>
    <w:rsid w:val="00F5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D16F"/>
  <w15:chartTrackingRefBased/>
  <w15:docId w15:val="{FE2A0C1B-F704-405B-BEAC-D88D3C8E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64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C64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C644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C644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C644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C64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C644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C644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C644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44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C644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C644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C644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C644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C644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C644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C644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C644A"/>
    <w:rPr>
      <w:rFonts w:eastAsiaTheme="majorEastAsia" w:cstheme="majorBidi"/>
      <w:color w:val="272727" w:themeColor="text1" w:themeTint="D8"/>
      <w:sz w:val="28"/>
    </w:rPr>
  </w:style>
  <w:style w:type="paragraph" w:styleId="a3">
    <w:name w:val="Title"/>
    <w:basedOn w:val="a"/>
    <w:next w:val="a"/>
    <w:link w:val="a4"/>
    <w:uiPriority w:val="10"/>
    <w:qFormat/>
    <w:rsid w:val="00CC644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6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44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C64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644A"/>
    <w:pPr>
      <w:spacing w:before="160"/>
      <w:jc w:val="center"/>
    </w:pPr>
    <w:rPr>
      <w:i/>
      <w:iCs/>
      <w:color w:val="404040" w:themeColor="text1" w:themeTint="BF"/>
    </w:rPr>
  </w:style>
  <w:style w:type="character" w:customStyle="1" w:styleId="22">
    <w:name w:val="Цитата 2 Знак"/>
    <w:basedOn w:val="a0"/>
    <w:link w:val="21"/>
    <w:uiPriority w:val="29"/>
    <w:rsid w:val="00CC644A"/>
    <w:rPr>
      <w:rFonts w:ascii="Times New Roman" w:hAnsi="Times New Roman"/>
      <w:i/>
      <w:iCs/>
      <w:color w:val="404040" w:themeColor="text1" w:themeTint="BF"/>
      <w:sz w:val="28"/>
    </w:rPr>
  </w:style>
  <w:style w:type="paragraph" w:styleId="a7">
    <w:name w:val="List Paragraph"/>
    <w:basedOn w:val="a"/>
    <w:uiPriority w:val="34"/>
    <w:qFormat/>
    <w:rsid w:val="00CC644A"/>
    <w:pPr>
      <w:ind w:left="720"/>
      <w:contextualSpacing/>
    </w:pPr>
  </w:style>
  <w:style w:type="character" w:styleId="a8">
    <w:name w:val="Intense Emphasis"/>
    <w:basedOn w:val="a0"/>
    <w:uiPriority w:val="21"/>
    <w:qFormat/>
    <w:rsid w:val="00CC644A"/>
    <w:rPr>
      <w:i/>
      <w:iCs/>
      <w:color w:val="2E74B5" w:themeColor="accent1" w:themeShade="BF"/>
    </w:rPr>
  </w:style>
  <w:style w:type="paragraph" w:styleId="a9">
    <w:name w:val="Intense Quote"/>
    <w:basedOn w:val="a"/>
    <w:next w:val="a"/>
    <w:link w:val="aa"/>
    <w:uiPriority w:val="30"/>
    <w:qFormat/>
    <w:rsid w:val="00CC64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C644A"/>
    <w:rPr>
      <w:rFonts w:ascii="Times New Roman" w:hAnsi="Times New Roman"/>
      <w:i/>
      <w:iCs/>
      <w:color w:val="2E74B5" w:themeColor="accent1" w:themeShade="BF"/>
      <w:sz w:val="28"/>
    </w:rPr>
  </w:style>
  <w:style w:type="character" w:styleId="ab">
    <w:name w:val="Intense Reference"/>
    <w:basedOn w:val="a0"/>
    <w:uiPriority w:val="32"/>
    <w:qFormat/>
    <w:rsid w:val="00CC644A"/>
    <w:rPr>
      <w:b/>
      <w:bCs/>
      <w:smallCaps/>
      <w:color w:val="2E74B5" w:themeColor="accent1" w:themeShade="BF"/>
      <w:spacing w:val="5"/>
    </w:rPr>
  </w:style>
  <w:style w:type="table" w:styleId="ac">
    <w:name w:val="Table Grid"/>
    <w:basedOn w:val="a1"/>
    <w:rsid w:val="00CC64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C644A"/>
    <w:pPr>
      <w:tabs>
        <w:tab w:val="center" w:pos="4677"/>
        <w:tab w:val="right" w:pos="9355"/>
      </w:tabs>
      <w:spacing w:after="0"/>
    </w:pPr>
  </w:style>
  <w:style w:type="character" w:customStyle="1" w:styleId="ae">
    <w:name w:val="Верхний колонтитул Знак"/>
    <w:basedOn w:val="a0"/>
    <w:link w:val="ad"/>
    <w:uiPriority w:val="99"/>
    <w:rsid w:val="00CC644A"/>
    <w:rPr>
      <w:rFonts w:ascii="Times New Roman" w:hAnsi="Times New Roman"/>
      <w:sz w:val="28"/>
    </w:rPr>
  </w:style>
  <w:style w:type="paragraph" w:styleId="af">
    <w:name w:val="footer"/>
    <w:basedOn w:val="a"/>
    <w:link w:val="af0"/>
    <w:uiPriority w:val="99"/>
    <w:unhideWhenUsed/>
    <w:rsid w:val="00CC644A"/>
    <w:pPr>
      <w:tabs>
        <w:tab w:val="center" w:pos="4677"/>
        <w:tab w:val="right" w:pos="9355"/>
      </w:tabs>
      <w:spacing w:after="0"/>
    </w:pPr>
  </w:style>
  <w:style w:type="character" w:customStyle="1" w:styleId="af0">
    <w:name w:val="Нижний колонтитул Знак"/>
    <w:basedOn w:val="a0"/>
    <w:link w:val="af"/>
    <w:uiPriority w:val="99"/>
    <w:rsid w:val="00CC644A"/>
    <w:rPr>
      <w:rFonts w:ascii="Times New Roman" w:hAnsi="Times New Roman"/>
      <w:sz w:val="28"/>
    </w:rPr>
  </w:style>
  <w:style w:type="character" w:styleId="af1">
    <w:name w:val="page number"/>
    <w:basedOn w:val="a0"/>
    <w:uiPriority w:val="99"/>
    <w:semiHidden/>
    <w:unhideWhenUsed/>
    <w:rsid w:val="00CC644A"/>
  </w:style>
  <w:style w:type="paragraph" w:styleId="11">
    <w:name w:val="toc 1"/>
    <w:basedOn w:val="a"/>
    <w:next w:val="a"/>
    <w:autoRedefine/>
    <w:uiPriority w:val="39"/>
    <w:unhideWhenUsed/>
    <w:rsid w:val="00CC644A"/>
    <w:pPr>
      <w:spacing w:after="100"/>
    </w:pPr>
  </w:style>
  <w:style w:type="character" w:styleId="af2">
    <w:name w:val="Hyperlink"/>
    <w:basedOn w:val="a0"/>
    <w:uiPriority w:val="99"/>
    <w:unhideWhenUsed/>
    <w:rsid w:val="00CC64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29609</Words>
  <Characters>168776</Characters>
  <Application>Microsoft Office Word</Application>
  <DocSecurity>0</DocSecurity>
  <Lines>1406</Lines>
  <Paragraphs>395</Paragraphs>
  <ScaleCrop>false</ScaleCrop>
  <Company/>
  <LinksUpToDate>false</LinksUpToDate>
  <CharactersWithSpaces>197990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Plytnyk</dc:creator>
  <cp:keywords/>
  <dc:description/>
  <cp:lastModifiedBy>Svitlana Plytnyk</cp:lastModifiedBy>
  <cp:revision>2</cp:revision>
  <dcterms:created xsi:type="dcterms:W3CDTF">2026-04-29T16:12:00Z</dcterms:created>
  <dcterms:modified xsi:type="dcterms:W3CDTF">2026-04-29T16:12:00Z</dcterms:modified>
</cp:coreProperties>
</file>